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podopatrenie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F537BD">
        <w:rPr>
          <w:rFonts w:asciiTheme="minorHAnsi" w:hAnsiTheme="minorHAnsi" w:cstheme="minorHAnsi"/>
          <w:sz w:val="22"/>
          <w:szCs w:val="22"/>
        </w:rPr>
        <w:t>podopatrenia</w:t>
      </w:r>
      <w:proofErr w:type="spellEnd"/>
      <w:r w:rsidRPr="00F537BD">
        <w:rPr>
          <w:rFonts w:asciiTheme="minorHAnsi" w:hAnsiTheme="minorHAnsi" w:cstheme="minorHAnsi"/>
          <w:sz w:val="22"/>
          <w:szCs w:val="22"/>
        </w:rPr>
        <w:t xml:space="preserve">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C2E73BD"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6CAA6F4F" w14:textId="530DFB1A" w:rsidR="00DB3D61" w:rsidRPr="00F537BD" w:rsidRDefault="00DB3D61" w:rsidP="00035F4E">
      <w:pPr>
        <w:autoSpaceDE w:val="0"/>
        <w:autoSpaceDN w:val="0"/>
        <w:adjustRightInd w:val="0"/>
        <w:spacing w:after="0" w:line="240" w:lineRule="auto"/>
        <w:rPr>
          <w:color w:val="auto"/>
        </w:rPr>
      </w:pP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r w:rsidRPr="00F537BD">
        <w:rPr>
          <w:rFonts w:asciiTheme="minorHAnsi" w:hAnsiTheme="minorHAnsi" w:cstheme="minorHAnsi"/>
          <w:color w:val="auto"/>
          <w:sz w:val="22"/>
          <w:szCs w:val="22"/>
        </w:rPr>
        <w:t>ŽoNFP</w:t>
      </w:r>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ŽoNFP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 xml:space="preserve">vo vzťahu k funkčným a výkonnostným vlastnostiam pôvodnej položky rozpočtu o ekvivalent alebo vyššiu kvalitu. V rámci oznamovacej povinnosti, ktorú žiadateľ predkladá pri poslednej žiadosti o platbu (ďalej len „ŽoP)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ŽoNFP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0819AB7D" w14:textId="00F067BE" w:rsidR="00FD2F0C" w:rsidRPr="00F537BD"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r w:rsidR="00FE7159" w:rsidRPr="00F537BD">
        <w:rPr>
          <w:rFonts w:asciiTheme="minorHAnsi" w:hAnsiTheme="minorHAnsi" w:cstheme="minorHAnsi"/>
          <w:color w:val="auto"/>
          <w:sz w:val="22"/>
          <w:szCs w:val="22"/>
        </w:rPr>
        <w:t xml:space="preserve"> </w:t>
      </w:r>
    </w:p>
    <w:p w14:paraId="79FC322F" w14:textId="2384A841" w:rsidR="0082316A" w:rsidRPr="00F537BD" w:rsidRDefault="0082316A" w:rsidP="0082316A">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r w:rsidRPr="00F537BD">
        <w:rPr>
          <w:rFonts w:eastAsia="Calibri" w:cs="Calibri"/>
          <w:b/>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ŽoNFP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77777777"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w:t>
            </w:r>
            <w:proofErr w:type="spellStart"/>
            <w:r w:rsidRPr="00F537BD">
              <w:rPr>
                <w:rFonts w:asciiTheme="minorHAnsi" w:hAnsiTheme="minorHAnsi"/>
                <w:b/>
                <w:bCs/>
                <w:color w:val="auto"/>
                <w:sz w:val="22"/>
                <w:szCs w:val="22"/>
                <w:lang w:eastAsia="sk-SK"/>
              </w:rPr>
              <w:t>podopatrenia</w:t>
            </w:r>
            <w:proofErr w:type="spellEnd"/>
            <w:r w:rsidRPr="00F537BD">
              <w:rPr>
                <w:rFonts w:asciiTheme="minorHAnsi" w:hAnsiTheme="minorHAnsi"/>
                <w:b/>
                <w:bCs/>
                <w:color w:val="auto"/>
                <w:sz w:val="22"/>
                <w:szCs w:val="22"/>
                <w:lang w:eastAsia="sk-SK"/>
              </w:rPr>
              <w:t xml:space="preserve">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 </w:t>
            </w:r>
            <w:r w:rsidRPr="00F537BD">
              <w:rPr>
                <w:b/>
                <w:color w:val="auto"/>
                <w:sz w:val="22"/>
                <w:szCs w:val="22"/>
              </w:rPr>
              <w:t>Usmernením Pôdohospodárskej platobnej agentúry č. 8/2017 k obstarávaniu tovarov, stavebných prác a služieb financovaných z PRV SR 2014 – 2022.</w:t>
            </w:r>
            <w:r w:rsidRPr="00F537BD">
              <w:rPr>
                <w:b/>
                <w:color w:val="auto"/>
                <w:sz w:val="22"/>
                <w:szCs w:val="22"/>
                <w:u w:val="single"/>
              </w:rPr>
              <w:t xml:space="preserve"> </w:t>
            </w:r>
          </w:p>
        </w:tc>
      </w:tr>
    </w:tbl>
    <w:p w14:paraId="355C558B" w14:textId="455FDA34" w:rsidR="00E9658C" w:rsidRPr="00F537BD" w:rsidRDefault="00E9658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w:t>
      </w:r>
      <w:proofErr w:type="spellStart"/>
      <w:r w:rsidR="00A82A31" w:rsidRPr="00F537BD">
        <w:rPr>
          <w:rFonts w:asciiTheme="minorHAnsi" w:hAnsiTheme="minorHAnsi"/>
          <w:color w:val="auto"/>
          <w:sz w:val="22"/>
          <w:szCs w:val="22"/>
        </w:rPr>
        <w:t>podopatrenia</w:t>
      </w:r>
      <w:proofErr w:type="spellEnd"/>
      <w:r w:rsidR="00A82A31" w:rsidRPr="00F537BD">
        <w:rPr>
          <w:rFonts w:asciiTheme="minorHAnsi" w:hAnsiTheme="minorHAnsi"/>
          <w:color w:val="auto"/>
          <w:sz w:val="22"/>
          <w:szCs w:val="22"/>
        </w:rPr>
        <w:t xml:space="preserve">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w:t>
      </w:r>
      <w:proofErr w:type="spellStart"/>
      <w:r w:rsidR="00E9658C" w:rsidRPr="00F537BD">
        <w:rPr>
          <w:rFonts w:asciiTheme="minorHAnsi" w:hAnsiTheme="minorHAnsi"/>
          <w:bCs/>
          <w:color w:val="auto"/>
          <w:sz w:val="22"/>
          <w:szCs w:val="22"/>
          <w:lang w:eastAsia="sk-SK"/>
        </w:rPr>
        <w:t>podopatrenia</w:t>
      </w:r>
      <w:proofErr w:type="spellEnd"/>
      <w:r w:rsidR="00E9658C" w:rsidRPr="00F537BD">
        <w:rPr>
          <w:rFonts w:asciiTheme="minorHAnsi" w:hAnsiTheme="minorHAnsi"/>
          <w:bCs/>
          <w:color w:val="auto"/>
          <w:sz w:val="22"/>
          <w:szCs w:val="22"/>
          <w:lang w:eastAsia="sk-SK"/>
        </w:rPr>
        <w:t xml:space="preserve">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Žiadateľ do formuláru ŽoNFP</w:t>
      </w:r>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lastRenderedPageBreak/>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predkladá spolu s formulárom ŽoNFP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77777777" w:rsidR="00A8561B" w:rsidRPr="00F537BD"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8.3  a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(ŽoNFP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ŽoNFP</w:t>
      </w:r>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1665A192" w14:textId="6385BC71" w:rsidR="00A8561B" w:rsidRPr="00F537BD" w:rsidRDefault="00A8561B" w:rsidP="00A8561B">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6.4,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4.2,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7.5,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7.6, ktorých celkové výdavky projektu presahujú sumu 100 000 EUR (bez ohľadu na intenzitu pomoci) nebude uplatňovaná jednorazová platba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Pr="00F537BD">
        <w:rPr>
          <w:rFonts w:eastAsia="Calibri" w:cs="Calibri"/>
          <w:b/>
          <w:color w:val="auto"/>
          <w:sz w:val="22"/>
          <w:szCs w:val="22"/>
        </w:rPr>
        <w:t xml:space="preserve"> zákona o verejnom obstarávaní 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lastRenderedPageBreak/>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xml:space="preserve"> ŽoNFP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r w:rsidR="004B17DA" w:rsidRPr="00F537BD">
        <w:rPr>
          <w:rFonts w:asciiTheme="minorHAnsi" w:hAnsiTheme="minorHAnsi" w:cs="Times New Roman"/>
          <w:color w:val="auto"/>
          <w:sz w:val="22"/>
          <w:szCs w:val="22"/>
        </w:rPr>
        <w:t xml:space="preserve">podopatrenie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7A80561C" w14:textId="77777777" w:rsidTr="00C8330C">
        <w:trPr>
          <w:trHeight w:val="53"/>
        </w:trPr>
        <w:tc>
          <w:tcPr>
            <w:tcW w:w="2405" w:type="dxa"/>
            <w:shd w:val="clear" w:color="auto" w:fill="E2EFD9" w:themeFill="accent6" w:themeFillTint="33"/>
            <w:vAlign w:val="center"/>
          </w:tcPr>
          <w:p w14:paraId="56BDCCD1" w14:textId="77777777" w:rsidR="0076440C" w:rsidRPr="00F537BD" w:rsidRDefault="0076440C" w:rsidP="00655C7D">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4A675DA5" w14:textId="77777777" w:rsidR="0076440C" w:rsidRPr="00F537BD" w:rsidRDefault="0076440C" w:rsidP="002720F5">
            <w:pPr>
              <w:pStyle w:val="tlXY"/>
              <w:numPr>
                <w:ilvl w:val="1"/>
                <w:numId w:val="5"/>
              </w:numPr>
              <w:spacing w:before="0" w:after="0"/>
              <w:ind w:left="317" w:hanging="317"/>
              <w:rPr>
                <w:rFonts w:cstheme="minorHAnsi"/>
                <w:color w:val="auto"/>
                <w:sz w:val="18"/>
                <w:szCs w:val="18"/>
              </w:rPr>
            </w:pPr>
            <w:r w:rsidRPr="00F537BD">
              <w:rPr>
                <w:rFonts w:cstheme="minorHAnsi"/>
                <w:color w:val="auto"/>
                <w:sz w:val="18"/>
                <w:szCs w:val="18"/>
              </w:rPr>
              <w:t>Podpora na demonštračné činnosti a informačné akcie</w:t>
            </w:r>
          </w:p>
        </w:tc>
      </w:tr>
      <w:tr w:rsidR="00F537BD" w:rsidRPr="00F537BD" w14:paraId="367E4955" w14:textId="77777777" w:rsidTr="00C8330C">
        <w:tc>
          <w:tcPr>
            <w:tcW w:w="2405" w:type="dxa"/>
            <w:shd w:val="clear" w:color="auto" w:fill="E2EFD9" w:themeFill="accent6" w:themeFillTint="33"/>
            <w:vAlign w:val="center"/>
          </w:tcPr>
          <w:p w14:paraId="287461D7"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Forma zjednodušeného vykazovania výdavkov</w:t>
            </w:r>
          </w:p>
        </w:tc>
        <w:tc>
          <w:tcPr>
            <w:tcW w:w="11482" w:type="dxa"/>
            <w:shd w:val="clear" w:color="auto" w:fill="auto"/>
            <w:vAlign w:val="center"/>
          </w:tcPr>
          <w:p w14:paraId="13DA3DB7" w14:textId="4A4AED97" w:rsidR="0076440C" w:rsidRPr="00F537BD"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rFonts w:asciiTheme="minorHAnsi" w:hAnsiTheme="minorHAnsi" w:cstheme="minorHAnsi"/>
                <w:color w:val="auto"/>
                <w:sz w:val="18"/>
                <w:szCs w:val="18"/>
              </w:rPr>
              <w:t>paušálna sadzba v zmysle bodu 1.3 tejto prílohy</w:t>
            </w:r>
            <w:r w:rsidR="00233156" w:rsidRPr="00F537BD">
              <w:rPr>
                <w:rFonts w:asciiTheme="minorHAnsi" w:hAnsiTheme="minorHAnsi" w:cstheme="minorHAnsi"/>
                <w:color w:val="auto"/>
                <w:sz w:val="18"/>
                <w:szCs w:val="18"/>
              </w:rPr>
              <w:t xml:space="preserve"> (</w:t>
            </w:r>
            <w:r w:rsidR="00460843" w:rsidRPr="00F537BD">
              <w:rPr>
                <w:color w:val="auto"/>
                <w:sz w:val="18"/>
                <w:szCs w:val="18"/>
                <w:shd w:val="clear" w:color="auto" w:fill="FFFFFF"/>
              </w:rPr>
              <w:t>paušálne</w:t>
            </w:r>
            <w:r w:rsidR="00C8330C" w:rsidRPr="00F537BD">
              <w:rPr>
                <w:color w:val="auto"/>
                <w:sz w:val="18"/>
                <w:szCs w:val="18"/>
                <w:shd w:val="clear" w:color="auto" w:fill="FFFFFF"/>
              </w:rPr>
              <w:t xml:space="preserve"> financovanie</w:t>
            </w:r>
            <w:r w:rsidR="00233156" w:rsidRPr="00F537BD">
              <w:rPr>
                <w:color w:val="auto"/>
                <w:sz w:val="18"/>
                <w:szCs w:val="18"/>
                <w:shd w:val="clear" w:color="auto" w:fill="FFFFFF"/>
              </w:rPr>
              <w:t xml:space="preserve"> </w:t>
            </w:r>
            <w:r w:rsidR="002E2367" w:rsidRPr="00F537BD">
              <w:rPr>
                <w:color w:val="auto"/>
                <w:sz w:val="18"/>
                <w:szCs w:val="18"/>
                <w:shd w:val="clear" w:color="auto" w:fill="FFFFFF"/>
              </w:rPr>
              <w:t xml:space="preserve">vo výške </w:t>
            </w:r>
            <w:r w:rsidR="00233156" w:rsidRPr="00F537BD">
              <w:rPr>
                <w:color w:val="auto"/>
                <w:sz w:val="18"/>
                <w:szCs w:val="18"/>
                <w:shd w:val="clear" w:color="auto" w:fill="FFFFFF"/>
              </w:rPr>
              <w:t>40 %)</w:t>
            </w:r>
          </w:p>
        </w:tc>
      </w:tr>
      <w:tr w:rsidR="00F537BD" w:rsidRPr="00F537BD" w14:paraId="56F890BB" w14:textId="77777777" w:rsidTr="00C8330C">
        <w:tc>
          <w:tcPr>
            <w:tcW w:w="2405" w:type="dxa"/>
            <w:shd w:val="clear" w:color="auto" w:fill="E2EFD9" w:themeFill="accent6" w:themeFillTint="33"/>
            <w:vAlign w:val="center"/>
          </w:tcPr>
          <w:p w14:paraId="7FC3D177" w14:textId="698E725F" w:rsidR="00035F4E" w:rsidRPr="00F537BD" w:rsidRDefault="00035F4E" w:rsidP="00035F4E">
            <w:pPr>
              <w:autoSpaceDE w:val="0"/>
              <w:autoSpaceDN w:val="0"/>
              <w:adjustRightInd w:val="0"/>
              <w:spacing w:after="0" w:line="240" w:lineRule="auto"/>
              <w:jc w:val="center"/>
              <w:rPr>
                <w:b/>
                <w:color w:val="auto"/>
                <w:sz w:val="18"/>
                <w:szCs w:val="18"/>
              </w:rPr>
            </w:pPr>
            <w:r w:rsidRPr="00F537BD">
              <w:rPr>
                <w:b/>
                <w:color w:val="auto"/>
                <w:sz w:val="18"/>
                <w:szCs w:val="18"/>
              </w:rPr>
              <w:t>Možnosť kombinácie foriem vykazovania výdavkov</w:t>
            </w:r>
          </w:p>
        </w:tc>
        <w:tc>
          <w:tcPr>
            <w:tcW w:w="11482" w:type="dxa"/>
            <w:shd w:val="clear" w:color="auto" w:fill="auto"/>
            <w:vAlign w:val="center"/>
          </w:tcPr>
          <w:p w14:paraId="1647AE5B" w14:textId="5E7301EA" w:rsidR="00035F4E" w:rsidRPr="00F537BD" w:rsidRDefault="00035F4E"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color w:val="auto"/>
                <w:sz w:val="18"/>
                <w:szCs w:val="18"/>
              </w:rPr>
              <w:t xml:space="preserve">možnosť kombinácie foriem zjednodušeného vykazovania výdavkov sa  neumožňuje </w:t>
            </w:r>
          </w:p>
        </w:tc>
      </w:tr>
      <w:tr w:rsidR="00F537BD" w:rsidRPr="00F537BD" w14:paraId="5F2D8271" w14:textId="77777777" w:rsidTr="00C8330C">
        <w:tc>
          <w:tcPr>
            <w:tcW w:w="2405" w:type="dxa"/>
            <w:shd w:val="clear" w:color="auto" w:fill="E2EFD9" w:themeFill="accent6" w:themeFillTint="33"/>
            <w:vAlign w:val="center"/>
          </w:tcPr>
          <w:p w14:paraId="70C3162E" w14:textId="77DD0D64" w:rsidR="00B41B9E" w:rsidRPr="00F537BD" w:rsidRDefault="00B41B9E" w:rsidP="00C8330C">
            <w:pPr>
              <w:autoSpaceDE w:val="0"/>
              <w:autoSpaceDN w:val="0"/>
              <w:adjustRightInd w:val="0"/>
              <w:spacing w:after="0" w:line="240" w:lineRule="auto"/>
              <w:jc w:val="center"/>
              <w:rPr>
                <w:b/>
                <w:color w:val="auto"/>
                <w:sz w:val="18"/>
                <w:szCs w:val="18"/>
              </w:rPr>
            </w:pPr>
            <w:r w:rsidRPr="00F537BD">
              <w:rPr>
                <w:b/>
                <w:color w:val="auto"/>
                <w:sz w:val="18"/>
                <w:szCs w:val="18"/>
              </w:rPr>
              <w:t>Posúdenie hospodárnosti</w:t>
            </w:r>
          </w:p>
        </w:tc>
        <w:tc>
          <w:tcPr>
            <w:tcW w:w="11482" w:type="dxa"/>
            <w:shd w:val="clear" w:color="auto" w:fill="auto"/>
            <w:vAlign w:val="center"/>
          </w:tcPr>
          <w:p w14:paraId="0736DF9F" w14:textId="6F2C43B8" w:rsidR="00B41B9E" w:rsidRPr="00F537BD" w:rsidRDefault="006462A2"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posúdenie</w:t>
            </w:r>
            <w:r w:rsidR="00DB0C29" w:rsidRPr="00F537BD">
              <w:rPr>
                <w:rFonts w:asciiTheme="minorHAnsi" w:hAnsiTheme="minorHAnsi" w:cstheme="minorHAnsi"/>
                <w:sz w:val="18"/>
                <w:szCs w:val="18"/>
              </w:rPr>
              <w:t xml:space="preserve"> </w:t>
            </w:r>
            <w:r w:rsidR="00B41B9E" w:rsidRPr="00F537BD">
              <w:rPr>
                <w:rFonts w:asciiTheme="minorHAnsi" w:hAnsiTheme="minorHAnsi" w:cstheme="minorHAnsi"/>
                <w:sz w:val="18"/>
                <w:szCs w:val="18"/>
              </w:rPr>
              <w:t xml:space="preserve"> hospodárnosti</w:t>
            </w:r>
            <w:r w:rsidR="00DB0C29" w:rsidRPr="00F537BD">
              <w:rPr>
                <w:rFonts w:asciiTheme="minorHAnsi" w:hAnsiTheme="minorHAnsi" w:cstheme="minorHAnsi"/>
                <w:sz w:val="18"/>
                <w:szCs w:val="18"/>
              </w:rPr>
              <w:t xml:space="preserve"> a účelnosti</w:t>
            </w:r>
            <w:r w:rsidR="00B41B9E" w:rsidRPr="00F537BD">
              <w:rPr>
                <w:rFonts w:asciiTheme="minorHAnsi" w:hAnsiTheme="minorHAnsi" w:cstheme="minorHAnsi"/>
                <w:sz w:val="18"/>
                <w:szCs w:val="18"/>
              </w:rPr>
              <w:t xml:space="preserve"> výdavkov vykonáva PPA</w:t>
            </w:r>
            <w:r w:rsidR="00DB0C29" w:rsidRPr="00F537BD">
              <w:rPr>
                <w:rFonts w:asciiTheme="minorHAnsi" w:hAnsiTheme="minorHAnsi" w:cstheme="minorHAnsi"/>
                <w:sz w:val="18"/>
                <w:szCs w:val="18"/>
              </w:rPr>
              <w:t xml:space="preserve"> ex-</w:t>
            </w:r>
            <w:proofErr w:type="spellStart"/>
            <w:r w:rsidR="00DB0C29" w:rsidRPr="00F537BD">
              <w:rPr>
                <w:rFonts w:asciiTheme="minorHAnsi" w:hAnsiTheme="minorHAnsi" w:cstheme="minorHAnsi"/>
                <w:sz w:val="18"/>
                <w:szCs w:val="18"/>
              </w:rPr>
              <w:t>ante</w:t>
            </w:r>
            <w:proofErr w:type="spellEnd"/>
            <w:r w:rsidR="00DB0C29" w:rsidRPr="00F537BD">
              <w:rPr>
                <w:rFonts w:asciiTheme="minorHAnsi" w:hAnsiTheme="minorHAnsi" w:cstheme="minorHAnsi"/>
                <w:sz w:val="18"/>
                <w:szCs w:val="18"/>
              </w:rPr>
              <w:t xml:space="preserve"> </w:t>
            </w:r>
            <w:r w:rsidR="00B41B9E" w:rsidRPr="00F537BD">
              <w:rPr>
                <w:rFonts w:asciiTheme="minorHAnsi" w:hAnsiTheme="minorHAnsi" w:cstheme="minorHAnsi"/>
                <w:sz w:val="18"/>
                <w:szCs w:val="18"/>
              </w:rPr>
              <w:t xml:space="preserve"> v zmysle kapitoly 7.3.2 </w:t>
            </w:r>
            <w:r w:rsidR="00AD74D7" w:rsidRPr="00F537BD">
              <w:rPr>
                <w:rFonts w:asciiTheme="minorHAnsi" w:hAnsiTheme="minorHAnsi" w:cstheme="minorHAnsi"/>
                <w:sz w:val="18"/>
                <w:szCs w:val="18"/>
              </w:rPr>
              <w:t>p</w:t>
            </w:r>
            <w:r w:rsidR="00B41B9E" w:rsidRPr="00F537BD">
              <w:rPr>
                <w:rFonts w:asciiTheme="minorHAnsi" w:hAnsiTheme="minorHAnsi" w:cstheme="minorHAnsi"/>
                <w:sz w:val="18"/>
                <w:szCs w:val="18"/>
              </w:rPr>
              <w:t>ríručky pre prijímateľa LEADER</w:t>
            </w:r>
          </w:p>
        </w:tc>
      </w:tr>
      <w:tr w:rsidR="00F537BD" w:rsidRPr="00F537BD" w14:paraId="224BE545" w14:textId="77777777" w:rsidTr="00C8330C">
        <w:tc>
          <w:tcPr>
            <w:tcW w:w="2405" w:type="dxa"/>
            <w:shd w:val="clear" w:color="auto" w:fill="E2EFD9" w:themeFill="accent6" w:themeFillTint="33"/>
            <w:vAlign w:val="center"/>
          </w:tcPr>
          <w:p w14:paraId="48D3A4B2" w14:textId="0FAA1D3B" w:rsidR="00367183" w:rsidRPr="00F537BD" w:rsidRDefault="00367183" w:rsidP="00C8330C">
            <w:pPr>
              <w:autoSpaceDE w:val="0"/>
              <w:autoSpaceDN w:val="0"/>
              <w:adjustRightInd w:val="0"/>
              <w:spacing w:after="0" w:line="240" w:lineRule="auto"/>
              <w:jc w:val="center"/>
              <w:rPr>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auto"/>
            <w:vAlign w:val="center"/>
          </w:tcPr>
          <w:p w14:paraId="0C301171" w14:textId="77777777" w:rsidR="00367183" w:rsidRPr="00F537BD"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uplatnenia paušálnej sadzby sú uvedené v Prílohe č. 15B</w:t>
            </w:r>
          </w:p>
          <w:p w14:paraId="2B19C796" w14:textId="207A4CC6" w:rsidR="00367183" w:rsidRPr="00F537BD"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bode 1.</w:t>
            </w:r>
            <w:r w:rsidR="00AD74D7" w:rsidRPr="00F537BD">
              <w:rPr>
                <w:rFonts w:asciiTheme="minorHAnsi" w:hAnsiTheme="minorHAnsi" w:cstheme="minorHAnsi"/>
                <w:color w:val="auto"/>
                <w:sz w:val="18"/>
                <w:szCs w:val="18"/>
              </w:rPr>
              <w:t>3</w:t>
            </w:r>
            <w:r w:rsidRPr="00F537BD">
              <w:rPr>
                <w:rFonts w:asciiTheme="minorHAnsi" w:hAnsiTheme="minorHAnsi" w:cstheme="minorHAnsi"/>
                <w:color w:val="auto"/>
                <w:sz w:val="18"/>
                <w:szCs w:val="18"/>
              </w:rPr>
              <w:t xml:space="preserve"> tejto prílohy</w:t>
            </w:r>
          </w:p>
          <w:p w14:paraId="7A6225AA" w14:textId="719B9A8A" w:rsidR="00367183" w:rsidRPr="00F537BD" w:rsidRDefault="00367183"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podmienky uvedené v </w:t>
            </w:r>
            <w:r w:rsidR="00AD74D7" w:rsidRPr="00F537BD">
              <w:rPr>
                <w:rFonts w:asciiTheme="minorHAnsi" w:hAnsiTheme="minorHAnsi" w:cstheme="minorHAnsi"/>
                <w:sz w:val="18"/>
                <w:szCs w:val="18"/>
              </w:rPr>
              <w:t>p</w:t>
            </w:r>
            <w:r w:rsidRPr="00F537BD">
              <w:rPr>
                <w:rFonts w:asciiTheme="minorHAnsi" w:hAnsiTheme="minorHAnsi" w:cstheme="minorHAnsi"/>
                <w:sz w:val="18"/>
                <w:szCs w:val="18"/>
              </w:rPr>
              <w:t>ríručke pre prijímateľa LEADER, kapitola 7.3</w:t>
            </w:r>
          </w:p>
        </w:tc>
      </w:tr>
      <w:tr w:rsidR="00F537BD" w:rsidRPr="00F537BD" w14:paraId="08709A30" w14:textId="77777777" w:rsidTr="00C8330C">
        <w:tc>
          <w:tcPr>
            <w:tcW w:w="2405" w:type="dxa"/>
            <w:shd w:val="clear" w:color="auto" w:fill="E2EFD9" w:themeFill="accent6" w:themeFillTint="33"/>
            <w:vAlign w:val="center"/>
          </w:tcPr>
          <w:p w14:paraId="5C9A7933" w14:textId="75DEA88A" w:rsidR="00986CBA" w:rsidRPr="00F537BD" w:rsidRDefault="00986CBA" w:rsidP="00986CBA">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auto"/>
            <w:vAlign w:val="center"/>
          </w:tcPr>
          <w:p w14:paraId="2D2891DD" w14:textId="79F4B894" w:rsidR="00986CBA" w:rsidRPr="00F537BD" w:rsidRDefault="00986C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bCs/>
                <w:color w:val="auto"/>
                <w:sz w:val="18"/>
                <w:szCs w:val="18"/>
              </w:rPr>
              <w:t>výpočet výšky nepriamych oprávnených výdavkov: personálne výdavky + ( 40% paušálna sadzba x personálne výdavky)</w:t>
            </w:r>
          </w:p>
        </w:tc>
      </w:tr>
      <w:tr w:rsidR="00F537BD" w:rsidRPr="00F537BD" w14:paraId="435EBA5A" w14:textId="77777777" w:rsidTr="00C8330C">
        <w:tc>
          <w:tcPr>
            <w:tcW w:w="2405" w:type="dxa"/>
            <w:shd w:val="clear" w:color="auto" w:fill="E2EFD9" w:themeFill="accent6" w:themeFillTint="33"/>
            <w:vAlign w:val="center"/>
          </w:tcPr>
          <w:p w14:paraId="25D01008"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Stanovenie výšky oprávnených výdavkov</w:t>
            </w:r>
          </w:p>
        </w:tc>
        <w:tc>
          <w:tcPr>
            <w:tcW w:w="11482" w:type="dxa"/>
            <w:shd w:val="clear" w:color="auto" w:fill="auto"/>
            <w:vAlign w:val="center"/>
          </w:tcPr>
          <w:p w14:paraId="3A03C7B1" w14:textId="5A3D1E88" w:rsidR="0076440C" w:rsidRPr="00F537BD" w:rsidRDefault="0076440C"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 sadzba paušálnej sadzby je stanovená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 v zmysle čl. 68, ods.1 písm. b) </w:t>
            </w:r>
            <w:r w:rsidR="00AD74D7" w:rsidRPr="00F537BD">
              <w:rPr>
                <w:color w:val="auto"/>
                <w:sz w:val="18"/>
                <w:szCs w:val="18"/>
              </w:rPr>
              <w:t>všeobecného nariadenia</w:t>
            </w:r>
            <w:r w:rsidRPr="00F537BD">
              <w:rPr>
                <w:color w:val="auto"/>
                <w:sz w:val="18"/>
                <w:szCs w:val="18"/>
              </w:rPr>
              <w:t>, ktorá umožňuje pokryť zostávajúce oprávnené náklady (okrem nákladov na zamestnancov</w:t>
            </w:r>
            <w:r w:rsidR="00AD74D7" w:rsidRPr="00F537BD">
              <w:rPr>
                <w:color w:val="auto"/>
                <w:sz w:val="18"/>
                <w:szCs w:val="18"/>
              </w:rPr>
              <w:t xml:space="preserve"> – personálne výdavky</w:t>
            </w:r>
            <w:r w:rsidRPr="00F537BD">
              <w:rPr>
                <w:color w:val="auto"/>
                <w:sz w:val="18"/>
                <w:szCs w:val="18"/>
              </w:rPr>
              <w:t>)</w:t>
            </w:r>
          </w:p>
          <w:p w14:paraId="66A93D68" w14:textId="77777777" w:rsidR="00102540" w:rsidRPr="00F537BD" w:rsidRDefault="0076440C"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základňa, z ktorej sa paušálna sadzba vypočíta pre formu financovania je uvedená v  Prílohe č. 15B </w:t>
            </w:r>
          </w:p>
          <w:p w14:paraId="72C77699" w14:textId="77777777" w:rsidR="002720F5" w:rsidRPr="00F537BD" w:rsidRDefault="0010254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iCs/>
                <w:color w:val="auto"/>
                <w:sz w:val="18"/>
                <w:szCs w:val="18"/>
              </w:rPr>
              <w:t xml:space="preserve">maximálne </w:t>
            </w:r>
            <w:r w:rsidRPr="00F537BD">
              <w:rPr>
                <w:color w:val="auto"/>
                <w:sz w:val="18"/>
                <w:szCs w:val="18"/>
                <w:lang w:eastAsia="sk-SK"/>
              </w:rPr>
              <w:t xml:space="preserve">finančné limity personálnych výdavkov </w:t>
            </w:r>
            <w:r w:rsidRPr="00F537BD">
              <w:rPr>
                <w:rFonts w:cstheme="minorHAnsi"/>
                <w:iCs/>
                <w:color w:val="auto"/>
                <w:sz w:val="18"/>
                <w:szCs w:val="18"/>
              </w:rPr>
              <w:t>sú uvedené </w:t>
            </w:r>
            <w:r w:rsidRPr="00F537BD">
              <w:rPr>
                <w:color w:val="auto"/>
                <w:sz w:val="18"/>
                <w:szCs w:val="18"/>
              </w:rPr>
              <w:t>v  Prílohe č. 15B</w:t>
            </w:r>
          </w:p>
          <w:p w14:paraId="09355A5B" w14:textId="3DF4C8C8" w:rsidR="002720F5" w:rsidRPr="00F537BD" w:rsidRDefault="002720F5"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PRIAME OPRÁVNENÉ VÝDAVKY </w:t>
            </w:r>
          </w:p>
          <w:p w14:paraId="0CE30695" w14:textId="77777777" w:rsidR="00761C2D"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personálne výdavky:</w:t>
            </w:r>
          </w:p>
          <w:p w14:paraId="4497CD12" w14:textId="77777777" w:rsidR="00761C2D" w:rsidRPr="00F537BD" w:rsidRDefault="002720F5" w:rsidP="00761C2D">
            <w:pPr>
              <w:pStyle w:val="Odsekzoznamu"/>
              <w:numPr>
                <w:ilvl w:val="0"/>
                <w:numId w:val="39"/>
              </w:numPr>
              <w:autoSpaceDE w:val="0"/>
              <w:autoSpaceDN w:val="0"/>
              <w:adjustRightInd w:val="0"/>
              <w:spacing w:after="0" w:line="240" w:lineRule="auto"/>
              <w:rPr>
                <w:color w:val="auto"/>
                <w:sz w:val="18"/>
                <w:szCs w:val="18"/>
              </w:rPr>
            </w:pPr>
            <w:r w:rsidRPr="00F537BD">
              <w:rPr>
                <w:color w:val="auto"/>
                <w:sz w:val="18"/>
                <w:szCs w:val="18"/>
              </w:rPr>
              <w:t xml:space="preserve">koordinátor aktivít projektu, projektový manažér, administratívny pracovník </w:t>
            </w:r>
          </w:p>
          <w:p w14:paraId="578CBE49" w14:textId="37B3609A" w:rsidR="00761C2D" w:rsidRPr="00F537BD" w:rsidRDefault="00761C2D" w:rsidP="00761C2D">
            <w:pPr>
              <w:pStyle w:val="Odsekzoznamu"/>
              <w:numPr>
                <w:ilvl w:val="0"/>
                <w:numId w:val="39"/>
              </w:numPr>
              <w:autoSpaceDE w:val="0"/>
              <w:autoSpaceDN w:val="0"/>
              <w:adjustRightInd w:val="0"/>
              <w:spacing w:after="0" w:line="240" w:lineRule="auto"/>
              <w:rPr>
                <w:color w:val="auto"/>
                <w:sz w:val="18"/>
                <w:szCs w:val="18"/>
              </w:rPr>
            </w:pPr>
            <w:r w:rsidRPr="00F537BD">
              <w:rPr>
                <w:rFonts w:cstheme="minorHAnsi"/>
                <w:iCs/>
                <w:color w:val="auto"/>
                <w:sz w:val="18"/>
                <w:szCs w:val="18"/>
              </w:rPr>
              <w:t xml:space="preserve">lektor, tlmočník, prekladateľ, autor študijných a propagačných materiálov </w:t>
            </w:r>
            <w:r w:rsidRPr="00F537BD">
              <w:rPr>
                <w:rFonts w:cstheme="minorHAnsi"/>
                <w:color w:val="auto"/>
                <w:sz w:val="18"/>
                <w:szCs w:val="18"/>
              </w:rPr>
              <w:t>(zmluvný vzťah je výsledkom verejného obstarávania/obstarávania)</w:t>
            </w:r>
            <w:r w:rsidRPr="00F537BD">
              <w:rPr>
                <w:rFonts w:cstheme="minorHAnsi"/>
                <w:color w:val="auto"/>
                <w:sz w:val="18"/>
                <w:szCs w:val="18"/>
                <w:lang w:eastAsia="sk-SK"/>
              </w:rPr>
              <w:t xml:space="preserve"> </w:t>
            </w:r>
          </w:p>
          <w:p w14:paraId="74D50292" w14:textId="37B3609A" w:rsidR="002720F5" w:rsidRPr="00F537BD" w:rsidRDefault="002720F5" w:rsidP="002720F5">
            <w:pPr>
              <w:pStyle w:val="Odsekzoznamu"/>
              <w:numPr>
                <w:ilvl w:val="0"/>
                <w:numId w:val="16"/>
              </w:numPr>
              <w:autoSpaceDE w:val="0"/>
              <w:autoSpaceDN w:val="0"/>
              <w:adjustRightInd w:val="0"/>
              <w:spacing w:after="0" w:line="240" w:lineRule="auto"/>
              <w:ind w:left="178" w:hanging="178"/>
              <w:rPr>
                <w:color w:val="auto"/>
                <w:sz w:val="18"/>
                <w:szCs w:val="18"/>
              </w:rPr>
            </w:pPr>
            <w:r w:rsidRPr="00F537BD">
              <w:rPr>
                <w:color w:val="auto"/>
                <w:sz w:val="18"/>
                <w:szCs w:val="18"/>
              </w:rPr>
              <w:t xml:space="preserve">NEPRIAME OPRÁVNENÉ VÝDAVKY </w:t>
            </w:r>
          </w:p>
          <w:p w14:paraId="08CE5F31" w14:textId="3DB4E725" w:rsidR="00761C2D" w:rsidRPr="00F537BD" w:rsidRDefault="002720F5" w:rsidP="00761C2D">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režijné výdavky: 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F537BD">
              <w:rPr>
                <w:color w:val="auto"/>
                <w:sz w:val="18"/>
                <w:szCs w:val="18"/>
              </w:rPr>
              <w:t>flipchart</w:t>
            </w:r>
            <w:proofErr w:type="spellEnd"/>
            <w:r w:rsidRPr="00F537BD">
              <w:rPr>
                <w:color w:val="auto"/>
                <w:sz w:val="18"/>
                <w:szCs w:val="18"/>
              </w:rPr>
              <w:t xml:space="preserve"> a pod.), tvorba webovej stránky a portálov.</w:t>
            </w:r>
          </w:p>
          <w:p w14:paraId="1E463A54" w14:textId="692362C5"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služby zabezpečené dodávateľsky: </w:t>
            </w:r>
            <w:r w:rsidR="00761C2D" w:rsidRPr="00F537BD">
              <w:rPr>
                <w:rFonts w:asciiTheme="minorHAnsi" w:hAnsiTheme="minorHAnsi" w:cstheme="minorHAnsi"/>
                <w:bCs/>
                <w:color w:val="auto"/>
                <w:sz w:val="18"/>
                <w:szCs w:val="18"/>
              </w:rPr>
              <w:t xml:space="preserve">Externí zamestnanci </w:t>
            </w:r>
            <w:r w:rsidR="00761C2D" w:rsidRPr="00F537BD">
              <w:rPr>
                <w:rFonts w:asciiTheme="minorHAnsi" w:hAnsiTheme="minorHAnsi" w:cstheme="minorHAnsi"/>
                <w:iCs/>
                <w:color w:val="auto"/>
                <w:sz w:val="18"/>
                <w:szCs w:val="18"/>
              </w:rPr>
              <w:t xml:space="preserve">vrátane  lektora, tlmočníka, prekladateľa, autora študijných a propagačných materiálov </w:t>
            </w:r>
            <w:r w:rsidR="00761C2D" w:rsidRPr="00F537BD">
              <w:rPr>
                <w:color w:val="auto"/>
                <w:sz w:val="18"/>
                <w:szCs w:val="18"/>
              </w:rPr>
              <w:t>vrátane cestovného, stravného a ubytovania</w:t>
            </w:r>
            <w:r w:rsidR="00761C2D" w:rsidRPr="00F537BD">
              <w:rPr>
                <w:rFonts w:asciiTheme="minorHAnsi" w:hAnsiTheme="minorHAnsi" w:cstheme="minorHAnsi"/>
                <w:iCs/>
                <w:color w:val="auto"/>
                <w:sz w:val="18"/>
                <w:szCs w:val="18"/>
              </w:rPr>
              <w:t xml:space="preserve">, ktorí vykonávajú pracovné činnosti uvedene </w:t>
            </w:r>
            <w:r w:rsidRPr="00F537BD">
              <w:rPr>
                <w:color w:val="auto"/>
                <w:sz w:val="18"/>
                <w:szCs w:val="18"/>
              </w:rPr>
              <w:t xml:space="preserve">v Prílohe 15B k príručke pre prijímateľa LEADER, , prenájom učebného priestoru (premietacie plátno, dataprojektor, notebook a pod.), prenájom  miestností a vybavenia, ktorý je využívaný na účely projektu  - vzdelávacej aktivity, výdavky na zahraničné informačné a vzdelávacie stáže a návštevy v EÚ (z podpory sú vylúčené výdavky na pracovné cesty a stáže do krajín mimo EÚ), tlač študijného a informačného  materiálu (návrhy, grafická úprava, odborná úprava,  tlač a kopírovanie, väzba, výdavky spojené s poštovou distribúciou a pod.), šírenie informácií a publicitu projektu (tvorba webovej stránky, tlačové konferencie, výroba informačných a propagačných materiálov vrátane zverejnenia v tlači a masmédiách a ďalšie </w:t>
            </w:r>
            <w:proofErr w:type="spellStart"/>
            <w:r w:rsidRPr="00F537BD">
              <w:rPr>
                <w:color w:val="auto"/>
                <w:sz w:val="18"/>
                <w:szCs w:val="18"/>
              </w:rPr>
              <w:t>diseminačné</w:t>
            </w:r>
            <w:proofErr w:type="spellEnd"/>
            <w:r w:rsidRPr="00F537BD">
              <w:rPr>
                <w:color w:val="auto"/>
                <w:sz w:val="18"/>
                <w:szCs w:val="18"/>
              </w:rPr>
              <w:t xml:space="preserve"> aktivity projektu), výdavky na formy dištančného vzdelávania (napr. e </w:t>
            </w:r>
            <w:proofErr w:type="spellStart"/>
            <w:r w:rsidRPr="00F537BD">
              <w:rPr>
                <w:color w:val="auto"/>
                <w:sz w:val="18"/>
                <w:szCs w:val="18"/>
              </w:rPr>
              <w:t>learning</w:t>
            </w:r>
            <w:proofErr w:type="spellEnd"/>
            <w:r w:rsidRPr="00F537BD">
              <w:rPr>
                <w:color w:val="auto"/>
                <w:sz w:val="18"/>
                <w:szCs w:val="18"/>
              </w:rPr>
              <w:t>, portály, spoty a pod.), aktivity praktického výcviku (ukážky, demonštrácie, návštevy farmy a pod.), slúžiacich výlučne  pre potreby vzdelávania.</w:t>
            </w:r>
          </w:p>
          <w:p w14:paraId="7507AFEC" w14:textId="77777777"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cestovné náhrady pre zamestnancov </w:t>
            </w:r>
          </w:p>
          <w:p w14:paraId="25CDA3B4" w14:textId="6B109466"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cestovné, stravné a ubytovanie pre účastníkov vzdelávacej aktivity</w:t>
            </w:r>
          </w:p>
          <w:p w14:paraId="65165A00" w14:textId="5B760540" w:rsidR="00761C2D" w:rsidRPr="00F537BD" w:rsidRDefault="00F676AF" w:rsidP="00761C2D">
            <w:pPr>
              <w:pStyle w:val="Odsekzoznamu"/>
              <w:keepLines/>
              <w:widowControl w:val="0"/>
              <w:numPr>
                <w:ilvl w:val="0"/>
                <w:numId w:val="28"/>
              </w:numPr>
              <w:autoSpaceDE w:val="0"/>
              <w:autoSpaceDN w:val="0"/>
              <w:adjustRightInd w:val="0"/>
              <w:spacing w:after="0" w:line="240" w:lineRule="auto"/>
              <w:ind w:left="176" w:hanging="174"/>
              <w:rPr>
                <w:bCs/>
                <w:color w:val="auto"/>
                <w:sz w:val="18"/>
                <w:szCs w:val="18"/>
              </w:rPr>
            </w:pPr>
            <w:r w:rsidRPr="00F537BD">
              <w:rPr>
                <w:bCs/>
                <w:color w:val="auto"/>
                <w:sz w:val="18"/>
                <w:szCs w:val="18"/>
              </w:rPr>
              <w:lastRenderedPageBreak/>
              <w:t>nepr</w:t>
            </w:r>
            <w:r w:rsidRPr="00F537BD">
              <w:rPr>
                <w:rFonts w:cs="Times New Roman,Bold"/>
                <w:bCs/>
                <w:color w:val="auto"/>
                <w:sz w:val="18"/>
                <w:szCs w:val="18"/>
              </w:rPr>
              <w:t xml:space="preserve">iame oprávnené výdavky sa uplatňujú na základe paušálnej sadzby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w:t>
            </w:r>
            <w:r w:rsidR="00655C7D" w:rsidRPr="00F537BD">
              <w:rPr>
                <w:color w:val="auto"/>
                <w:sz w:val="18"/>
                <w:szCs w:val="18"/>
              </w:rPr>
              <w:t xml:space="preserve"> (personálne výdavky)</w:t>
            </w:r>
            <w:r w:rsidRPr="00F537BD">
              <w:rPr>
                <w:color w:val="auto"/>
                <w:sz w:val="18"/>
                <w:szCs w:val="18"/>
              </w:rPr>
              <w:t xml:space="preserve"> </w:t>
            </w:r>
          </w:p>
          <w:p w14:paraId="3DAF8870" w14:textId="32A45324"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12120330"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5810FB63"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F537BD">
              <w:rPr>
                <w:rFonts w:asciiTheme="minorHAnsi" w:hAnsiTheme="minorHAnsi" w:cstheme="minorHAnsi"/>
                <w:iCs/>
                <w:color w:val="auto"/>
                <w:sz w:val="18"/>
                <w:szCs w:val="18"/>
              </w:rPr>
              <w:t>uploadovať</w:t>
            </w:r>
            <w:proofErr w:type="spellEnd"/>
            <w:r w:rsidRPr="00F537BD">
              <w:rPr>
                <w:rFonts w:asciiTheme="minorHAnsi" w:hAnsiTheme="minorHAnsi" w:cstheme="minorHAnsi"/>
                <w:iCs/>
                <w:color w:val="auto"/>
                <w:sz w:val="18"/>
                <w:szCs w:val="18"/>
              </w:rPr>
              <w:t xml:space="preserve"> a kontrolovať cez systém kontroly plagiátorstva, napríklad https://www.plag.sk/ a PPA bude mať povinnosť takto overiť originalitu vyprodukovaného materiálu.</w:t>
            </w:r>
          </w:p>
          <w:p w14:paraId="1F0CA691" w14:textId="6F0E9CE0"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49851202" w14:textId="77777777" w:rsidTr="00C8330C">
        <w:tc>
          <w:tcPr>
            <w:tcW w:w="2405" w:type="dxa"/>
            <w:shd w:val="clear" w:color="auto" w:fill="E2EFD9" w:themeFill="accent6" w:themeFillTint="33"/>
            <w:vAlign w:val="center"/>
          </w:tcPr>
          <w:p w14:paraId="31BACC23" w14:textId="44BE9566"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lastRenderedPageBreak/>
              <w:t xml:space="preserve">Dokumentácia k </w:t>
            </w:r>
            <w:r w:rsidRPr="00F537BD">
              <w:rPr>
                <w:b/>
                <w:color w:val="auto"/>
                <w:sz w:val="18"/>
                <w:szCs w:val="18"/>
              </w:rPr>
              <w:br/>
              <w:t>žiadosti o NFP</w:t>
            </w:r>
          </w:p>
        </w:tc>
        <w:tc>
          <w:tcPr>
            <w:tcW w:w="11482" w:type="dxa"/>
            <w:shd w:val="clear" w:color="auto" w:fill="auto"/>
            <w:vAlign w:val="center"/>
          </w:tcPr>
          <w:p w14:paraId="5E76338F" w14:textId="77777777"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435738A2" w14:textId="77777777" w:rsidR="00435A30" w:rsidRPr="00F537BD" w:rsidRDefault="00435A30" w:rsidP="002720F5">
            <w:pPr>
              <w:pStyle w:val="Odsekzoznamu"/>
              <w:numPr>
                <w:ilvl w:val="0"/>
                <w:numId w:val="17"/>
              </w:numPr>
              <w:autoSpaceDE w:val="0"/>
              <w:autoSpaceDN w:val="0"/>
              <w:adjustRightInd w:val="0"/>
              <w:spacing w:after="0" w:line="240" w:lineRule="auto"/>
              <w:ind w:left="170" w:hanging="170"/>
              <w:rPr>
                <w:color w:val="auto"/>
                <w:sz w:val="18"/>
                <w:szCs w:val="18"/>
              </w:rPr>
            </w:pPr>
          </w:p>
          <w:p w14:paraId="66363B12" w14:textId="3D1AAC77" w:rsidR="00FD2F0C"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p>
        </w:tc>
      </w:tr>
      <w:tr w:rsidR="00F537BD" w:rsidRPr="00F537BD" w14:paraId="0344145A" w14:textId="77777777" w:rsidTr="00C8330C">
        <w:tc>
          <w:tcPr>
            <w:tcW w:w="2405" w:type="dxa"/>
            <w:shd w:val="clear" w:color="auto" w:fill="E2EFD9" w:themeFill="accent6" w:themeFillTint="33"/>
            <w:vAlign w:val="center"/>
          </w:tcPr>
          <w:p w14:paraId="5FAB6AAE"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Dokumentácia k žiadosti o platbu</w:t>
            </w:r>
          </w:p>
        </w:tc>
        <w:tc>
          <w:tcPr>
            <w:tcW w:w="11482" w:type="dxa"/>
            <w:shd w:val="clear" w:color="auto" w:fill="auto"/>
            <w:vAlign w:val="center"/>
          </w:tcPr>
          <w:p w14:paraId="4E28835B" w14:textId="4221D155" w:rsidR="0076440C" w:rsidRPr="00F537BD" w:rsidRDefault="0076440C"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v zmysle kapitoly 6.7.3 </w:t>
            </w:r>
            <w:r w:rsidR="00655C7D" w:rsidRPr="00F537BD">
              <w:rPr>
                <w:color w:val="auto"/>
                <w:sz w:val="18"/>
                <w:szCs w:val="18"/>
              </w:rPr>
              <w:t>p</w:t>
            </w:r>
            <w:r w:rsidRPr="00F537BD">
              <w:rPr>
                <w:color w:val="auto"/>
                <w:sz w:val="18"/>
                <w:szCs w:val="18"/>
              </w:rPr>
              <w:t>ríručky pre prijímateľa LEADER</w:t>
            </w:r>
          </w:p>
        </w:tc>
      </w:tr>
      <w:tr w:rsidR="00F537BD" w:rsidRPr="00F537BD" w14:paraId="58694750" w14:textId="77777777" w:rsidTr="00C8330C">
        <w:tc>
          <w:tcPr>
            <w:tcW w:w="2405" w:type="dxa"/>
            <w:shd w:val="clear" w:color="auto" w:fill="E2EFD9" w:themeFill="accent6" w:themeFillTint="33"/>
            <w:vAlign w:val="center"/>
          </w:tcPr>
          <w:p w14:paraId="65CD6F73"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Spôsob výkonu kontroly</w:t>
            </w:r>
          </w:p>
        </w:tc>
        <w:tc>
          <w:tcPr>
            <w:tcW w:w="11482" w:type="dxa"/>
            <w:shd w:val="clear" w:color="auto" w:fill="auto"/>
            <w:vAlign w:val="center"/>
          </w:tcPr>
          <w:p w14:paraId="34BEBBCD" w14:textId="77777777" w:rsidR="00F676AF" w:rsidRPr="00F537BD" w:rsidRDefault="0076440C"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kontrolované sú výdavky, ktoré tvoria základňu pre výpočet a následnú úhradu paušálnej sadzby (kontrola oprávnenosti základne a správnosť výpočtu paušálnej sadzby)</w:t>
            </w:r>
          </w:p>
          <w:p w14:paraId="368D51E5" w14:textId="753D8B0B" w:rsidR="00F676AF" w:rsidRPr="00F537BD" w:rsidRDefault="00F676AF"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 xml:space="preserve">nepriame oprávnené výdavky (paušálna zložka platby) sa nepreukazujú účtovnými dokladmi, ani žiadnou podpornou dokumentáciou v rámci ŽoP a žiadateľ si nepriame výdavky môže nárokovať </w:t>
            </w:r>
            <w:r w:rsidRPr="00F537BD">
              <w:rPr>
                <w:iCs/>
                <w:color w:val="auto"/>
                <w:sz w:val="18"/>
                <w:szCs w:val="18"/>
              </w:rPr>
              <w:t>pri každej ŽoP, v ktorej budú deklarované priame</w:t>
            </w:r>
            <w:r w:rsidRPr="00F537BD">
              <w:rPr>
                <w:i/>
                <w:iCs/>
                <w:color w:val="auto"/>
                <w:sz w:val="18"/>
                <w:szCs w:val="18"/>
              </w:rPr>
              <w:t xml:space="preserve"> </w:t>
            </w:r>
            <w:r w:rsidRPr="00F537BD">
              <w:rPr>
                <w:iCs/>
                <w:color w:val="auto"/>
                <w:sz w:val="18"/>
                <w:szCs w:val="18"/>
              </w:rPr>
              <w:t>oprávnené</w:t>
            </w:r>
            <w:r w:rsidRPr="00F537BD">
              <w:rPr>
                <w:color w:val="auto"/>
                <w:sz w:val="18"/>
                <w:szCs w:val="18"/>
              </w:rPr>
              <w:t xml:space="preserve"> personálne výdavky. Zo strany PPA bude vykonaná kontrola správnej aplikácie paušálnej sadzby:</w:t>
            </w:r>
          </w:p>
          <w:p w14:paraId="668B80BA" w14:textId="5EDE9C4B" w:rsidR="00F676AF"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 xml:space="preserve">určenie základne pre výpočet paušálnej sadzby </w:t>
            </w:r>
          </w:p>
          <w:p w14:paraId="10D644CD" w14:textId="45285B5F" w:rsidR="00F676AF"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percentuálna výška paušálnej sadzby</w:t>
            </w:r>
          </w:p>
          <w:p w14:paraId="6FF87265" w14:textId="77777777" w:rsidR="00102540"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matematický výpočet výšky výdavkov na ostatné výdavky určených paušálnou sadzbou</w:t>
            </w:r>
          </w:p>
          <w:p w14:paraId="2DBC3EA9" w14:textId="77777777" w:rsidR="009E1A62" w:rsidRPr="00F537BD" w:rsidRDefault="007A36FD" w:rsidP="00C86A69">
            <w:pPr>
              <w:pStyle w:val="Default"/>
              <w:keepLines/>
              <w:widowControl w:val="0"/>
              <w:contextualSpacing/>
              <w:rPr>
                <w:rFonts w:asciiTheme="minorHAnsi" w:hAnsiTheme="minorHAnsi"/>
                <w:bCs/>
                <w:color w:val="auto"/>
                <w:sz w:val="18"/>
                <w:szCs w:val="18"/>
              </w:rPr>
            </w:pPr>
            <w:r w:rsidRPr="00F537BD">
              <w:rPr>
                <w:rFonts w:asciiTheme="minorHAnsi" w:hAnsiTheme="minorHAnsi"/>
                <w:bCs/>
                <w:color w:val="auto"/>
                <w:sz w:val="18"/>
                <w:szCs w:val="18"/>
              </w:rPr>
              <w:t>•</w:t>
            </w:r>
            <w:r w:rsidRPr="00F537BD">
              <w:rPr>
                <w:rFonts w:asciiTheme="minorHAnsi" w:hAnsiTheme="minorHAnsi"/>
                <w:bCs/>
                <w:color w:val="auto"/>
                <w:sz w:val="18"/>
                <w:szCs w:val="18"/>
              </w:rPr>
              <w:tab/>
              <w:t>splnenie merateľných ukazovateľov (výstup a/alebo výsledok a/alebo činnosť, ktoré sú výstupom projektu)</w:t>
            </w:r>
          </w:p>
          <w:p w14:paraId="153975CF" w14:textId="657533FC" w:rsidR="009E1A62" w:rsidRPr="00F537BD" w:rsidRDefault="009E1A62" w:rsidP="007A36FD">
            <w:pPr>
              <w:pStyle w:val="Default"/>
              <w:keepLines/>
              <w:widowControl w:val="0"/>
              <w:contextualSpacing/>
              <w:rPr>
                <w:rFonts w:asciiTheme="minorHAnsi" w:hAnsiTheme="minorHAnsi"/>
                <w:bCs/>
                <w:color w:val="auto"/>
                <w:sz w:val="18"/>
                <w:szCs w:val="18"/>
              </w:rPr>
            </w:pPr>
            <w:r w:rsidRPr="00F537BD">
              <w:rPr>
                <w:bCs/>
                <w:iCs/>
                <w:color w:val="auto"/>
                <w:sz w:val="18"/>
                <w:szCs w:val="18"/>
              </w:rPr>
              <w:t xml:space="preserve">Akékoľvek </w:t>
            </w:r>
            <w:r w:rsidRPr="00F537BD">
              <w:rPr>
                <w:b/>
                <w:bCs/>
                <w:iCs/>
                <w:color w:val="auto"/>
                <w:sz w:val="18"/>
                <w:szCs w:val="18"/>
              </w:rPr>
              <w:t>neočakávané výnosy z projektu</w:t>
            </w:r>
            <w:r w:rsidRPr="00F537BD">
              <w:rPr>
                <w:bCs/>
                <w:iCs/>
                <w:color w:val="auto"/>
                <w:sz w:val="18"/>
                <w:szCs w:val="18"/>
              </w:rPr>
              <w:t xml:space="preserve"> </w:t>
            </w:r>
            <w:r w:rsidRPr="00F537BD">
              <w:rPr>
                <w:b/>
                <w:bCs/>
                <w:iCs/>
                <w:color w:val="auto"/>
                <w:sz w:val="18"/>
                <w:szCs w:val="18"/>
              </w:rPr>
              <w:t>sú odpočítané</w:t>
            </w:r>
            <w:r w:rsidRPr="00F537BD">
              <w:rPr>
                <w:bCs/>
                <w:iCs/>
                <w:color w:val="auto"/>
                <w:sz w:val="18"/>
                <w:szCs w:val="18"/>
              </w:rPr>
              <w:t xml:space="preserve"> od celkových oprávnených výdavkov deklarovaných na projekt, </w:t>
            </w:r>
            <w:proofErr w:type="spellStart"/>
            <w:r w:rsidRPr="00F537BD">
              <w:rPr>
                <w:bCs/>
                <w:iCs/>
                <w:color w:val="auto"/>
                <w:sz w:val="18"/>
                <w:szCs w:val="18"/>
              </w:rPr>
              <w:t>t.j</w:t>
            </w:r>
            <w:proofErr w:type="spellEnd"/>
            <w:r w:rsidRPr="00F537BD">
              <w:rPr>
                <w:bCs/>
                <w:iCs/>
                <w:color w:val="auto"/>
                <w:sz w:val="18"/>
                <w:szCs w:val="18"/>
              </w:rPr>
              <w:t>. ak výnosy znižujú celkovú výšku priamych oprávnených výdavkov, priamo úmerne k tomu sa znížia celkové nepriame oprávnené výdavky (forma overenia – administratívna kontrola a kontrola na mies</w:t>
            </w:r>
            <w:r w:rsidR="00C86A69" w:rsidRPr="00F537BD">
              <w:rPr>
                <w:bCs/>
                <w:iCs/>
                <w:color w:val="auto"/>
                <w:sz w:val="18"/>
                <w:szCs w:val="18"/>
              </w:rPr>
              <w:t>te)</w:t>
            </w:r>
            <w:r w:rsidR="00C86A69" w:rsidRPr="00F537BD">
              <w:rPr>
                <w:rFonts w:asciiTheme="minorHAnsi" w:hAnsiTheme="minorHAnsi"/>
                <w:bCs/>
                <w:color w:val="auto"/>
                <w:sz w:val="18"/>
                <w:szCs w:val="18"/>
              </w:rPr>
              <w:t>.</w:t>
            </w:r>
          </w:p>
        </w:tc>
      </w:tr>
      <w:tr w:rsidR="00F537BD" w:rsidRPr="00F537BD" w14:paraId="432288E2" w14:textId="77777777" w:rsidTr="00C8330C">
        <w:tc>
          <w:tcPr>
            <w:tcW w:w="2405" w:type="dxa"/>
            <w:shd w:val="clear" w:color="auto" w:fill="E2EFD9" w:themeFill="accent6" w:themeFillTint="33"/>
            <w:vAlign w:val="center"/>
          </w:tcPr>
          <w:p w14:paraId="59E19BFB" w14:textId="3DF22335" w:rsidR="0076440C" w:rsidRPr="00F537BD" w:rsidRDefault="0076440C" w:rsidP="00553027">
            <w:pPr>
              <w:autoSpaceDE w:val="0"/>
              <w:autoSpaceDN w:val="0"/>
              <w:adjustRightInd w:val="0"/>
              <w:spacing w:after="0" w:line="240" w:lineRule="auto"/>
              <w:jc w:val="center"/>
              <w:rPr>
                <w:b/>
                <w:color w:val="auto"/>
                <w:sz w:val="18"/>
                <w:szCs w:val="18"/>
              </w:rPr>
            </w:pPr>
            <w:r w:rsidRPr="00F537BD">
              <w:rPr>
                <w:b/>
                <w:color w:val="auto"/>
                <w:sz w:val="18"/>
                <w:szCs w:val="18"/>
              </w:rPr>
              <w:t xml:space="preserve">Korekcia </w:t>
            </w:r>
          </w:p>
        </w:tc>
        <w:tc>
          <w:tcPr>
            <w:tcW w:w="11482" w:type="dxa"/>
            <w:shd w:val="clear" w:color="auto" w:fill="auto"/>
            <w:vAlign w:val="center"/>
          </w:tcPr>
          <w:p w14:paraId="44A1310F" w14:textId="77777777" w:rsidR="00553027" w:rsidRPr="00F537BD" w:rsidRDefault="00102540" w:rsidP="002720F5">
            <w:pPr>
              <w:pStyle w:val="Odsekzoznamu"/>
              <w:numPr>
                <w:ilvl w:val="0"/>
                <w:numId w:val="30"/>
              </w:numPr>
              <w:tabs>
                <w:tab w:val="left" w:pos="4536"/>
              </w:tabs>
              <w:autoSpaceDE w:val="0"/>
              <w:autoSpaceDN w:val="0"/>
              <w:adjustRightInd w:val="0"/>
              <w:spacing w:after="0" w:line="240" w:lineRule="auto"/>
              <w:ind w:left="174" w:hanging="174"/>
              <w:rPr>
                <w:bCs/>
                <w:color w:val="auto"/>
                <w:sz w:val="18"/>
                <w:szCs w:val="18"/>
              </w:rPr>
            </w:pPr>
            <w:r w:rsidRPr="00F537BD">
              <w:rPr>
                <w:rFonts w:cs="Calibri"/>
                <w:color w:val="auto"/>
                <w:sz w:val="18"/>
                <w:szCs w:val="18"/>
              </w:rPr>
              <w:t>ak pri každej ŽoP, v ktorej budú deklarované priame</w:t>
            </w:r>
            <w:r w:rsidRPr="00F537BD">
              <w:rPr>
                <w:rFonts w:cs="Calibri"/>
                <w:i/>
                <w:iCs/>
                <w:color w:val="auto"/>
                <w:sz w:val="18"/>
                <w:szCs w:val="18"/>
              </w:rPr>
              <w:t xml:space="preserve"> </w:t>
            </w:r>
            <w:r w:rsidRPr="00F537BD">
              <w:rPr>
                <w:rFonts w:cs="Calibri"/>
                <w:color w:val="auto"/>
                <w:sz w:val="18"/>
                <w:szCs w:val="18"/>
              </w:rPr>
              <w:t>oprávnené personálne výdavky nebude preukázaný výstup v</w:t>
            </w:r>
            <w:r w:rsidR="001E3260" w:rsidRPr="00F537BD">
              <w:rPr>
                <w:rFonts w:cs="Calibri"/>
                <w:color w:val="auto"/>
                <w:sz w:val="18"/>
                <w:szCs w:val="18"/>
              </w:rPr>
              <w:t> </w:t>
            </w:r>
            <w:r w:rsidRPr="00F537BD">
              <w:rPr>
                <w:rFonts w:cs="Calibri"/>
                <w:color w:val="auto"/>
                <w:sz w:val="18"/>
                <w:szCs w:val="18"/>
              </w:rPr>
              <w:t>zmysle</w:t>
            </w:r>
            <w:r w:rsidR="001E3260" w:rsidRPr="00F537BD">
              <w:rPr>
                <w:rFonts w:cs="Calibri"/>
                <w:color w:val="auto"/>
                <w:sz w:val="18"/>
                <w:szCs w:val="18"/>
              </w:rPr>
              <w:t xml:space="preserve"> prílohy č. 15B</w:t>
            </w:r>
            <w:r w:rsidRPr="00F537BD">
              <w:rPr>
                <w:rFonts w:cs="Calibri"/>
                <w:color w:val="auto"/>
                <w:sz w:val="18"/>
                <w:szCs w:val="18"/>
              </w:rPr>
              <w:t xml:space="preserve">, </w:t>
            </w:r>
            <w:r w:rsidRPr="00F537BD">
              <w:rPr>
                <w:rFonts w:cstheme="minorHAnsi"/>
                <w:color w:val="auto"/>
                <w:sz w:val="18"/>
                <w:szCs w:val="18"/>
              </w:rPr>
              <w:t>PPA uplatní korekciu 10</w:t>
            </w:r>
            <w:r w:rsidR="00CE0F0B" w:rsidRPr="00F537BD">
              <w:rPr>
                <w:rFonts w:cstheme="minorHAnsi"/>
                <w:color w:val="auto"/>
                <w:sz w:val="18"/>
                <w:szCs w:val="18"/>
              </w:rPr>
              <w:t>0</w:t>
            </w:r>
            <w:r w:rsidRPr="00F537BD">
              <w:rPr>
                <w:rFonts w:cstheme="minorHAnsi"/>
                <w:color w:val="auto"/>
                <w:sz w:val="18"/>
                <w:szCs w:val="18"/>
              </w:rPr>
              <w:t xml:space="preserve">% na </w:t>
            </w:r>
            <w:r w:rsidRPr="00F537BD">
              <w:rPr>
                <w:rFonts w:cstheme="minorHAnsi"/>
                <w:iCs/>
                <w:color w:val="auto"/>
                <w:sz w:val="18"/>
                <w:szCs w:val="18"/>
              </w:rPr>
              <w:t>deklarované priame</w:t>
            </w:r>
            <w:r w:rsidRPr="00F537BD">
              <w:rPr>
                <w:rFonts w:cstheme="minorHAnsi"/>
                <w:i/>
                <w:iCs/>
                <w:color w:val="auto"/>
                <w:sz w:val="18"/>
                <w:szCs w:val="18"/>
              </w:rPr>
              <w:t xml:space="preserve"> </w:t>
            </w:r>
            <w:r w:rsidRPr="00F537BD">
              <w:rPr>
                <w:rFonts w:cstheme="minorHAnsi"/>
                <w:iCs/>
                <w:color w:val="auto"/>
                <w:sz w:val="18"/>
                <w:szCs w:val="18"/>
              </w:rPr>
              <w:t>oprávnené</w:t>
            </w:r>
            <w:r w:rsidRPr="00F537BD">
              <w:rPr>
                <w:rFonts w:cstheme="minorHAnsi"/>
                <w:color w:val="auto"/>
                <w:sz w:val="18"/>
                <w:szCs w:val="18"/>
              </w:rPr>
              <w:t xml:space="preserve"> personálne výdavky</w:t>
            </w:r>
            <w:r w:rsidRPr="00F537BD">
              <w:rPr>
                <w:rFonts w:cs="Calibri"/>
                <w:bCs/>
                <w:color w:val="auto"/>
                <w:sz w:val="18"/>
                <w:szCs w:val="18"/>
              </w:rPr>
              <w:t xml:space="preserve">.  V  nadväznosti na predchádzajúcu vetu, keďže sa </w:t>
            </w:r>
            <w:r w:rsidRPr="00F537BD">
              <w:rPr>
                <w:color w:val="auto"/>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3F29D6CF" w14:textId="4C98D54F" w:rsidR="00FD2F0C" w:rsidRPr="00F537BD" w:rsidRDefault="00553027" w:rsidP="002720F5">
            <w:pPr>
              <w:pStyle w:val="Odsekzoznamu"/>
              <w:numPr>
                <w:ilvl w:val="0"/>
                <w:numId w:val="30"/>
              </w:numPr>
              <w:tabs>
                <w:tab w:val="left" w:pos="4536"/>
              </w:tabs>
              <w:autoSpaceDE w:val="0"/>
              <w:autoSpaceDN w:val="0"/>
              <w:adjustRightInd w:val="0"/>
              <w:spacing w:after="0" w:line="240" w:lineRule="auto"/>
              <w:ind w:left="174" w:hanging="174"/>
              <w:rPr>
                <w:bCs/>
                <w:color w:val="auto"/>
                <w:sz w:val="18"/>
                <w:szCs w:val="18"/>
              </w:rPr>
            </w:pPr>
            <w:r w:rsidRPr="00F537BD">
              <w:rPr>
                <w:bCs/>
                <w:color w:val="auto"/>
                <w:sz w:val="18"/>
                <w:szCs w:val="18"/>
              </w:rPr>
              <w:lastRenderedPageBreak/>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065C3FC2" w14:textId="754F4764" w:rsidR="00986CBA" w:rsidRPr="00F537BD" w:rsidRDefault="00986CBA" w:rsidP="0076440C">
      <w:pPr>
        <w:rPr>
          <w:color w:val="auto"/>
          <w:lang w:eastAsia="sk-SK"/>
        </w:rPr>
      </w:pPr>
    </w:p>
    <w:p w14:paraId="340BFCCB" w14:textId="77777777" w:rsidR="00FC05B1" w:rsidRPr="00F537BD" w:rsidRDefault="00FC05B1"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2A3CCF57" w14:textId="77777777" w:rsidTr="00C8330C">
        <w:tc>
          <w:tcPr>
            <w:tcW w:w="2405" w:type="dxa"/>
            <w:shd w:val="clear" w:color="auto" w:fill="E2EFD9" w:themeFill="accent6" w:themeFillTint="33"/>
            <w:vAlign w:val="center"/>
          </w:tcPr>
          <w:p w14:paraId="5A5CA0B7" w14:textId="77777777" w:rsidR="0076440C" w:rsidRPr="00F537BD" w:rsidRDefault="0076440C" w:rsidP="0076440C">
            <w:pPr>
              <w:autoSpaceDE w:val="0"/>
              <w:autoSpaceDN w:val="0"/>
              <w:adjustRightInd w:val="0"/>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2E8E7575" w14:textId="4F858854" w:rsidR="001E3260" w:rsidRPr="00F537BD" w:rsidRDefault="001E3260" w:rsidP="002720F5">
            <w:pPr>
              <w:pStyle w:val="tlXY"/>
              <w:numPr>
                <w:ilvl w:val="1"/>
                <w:numId w:val="5"/>
              </w:numPr>
              <w:spacing w:before="0" w:after="0"/>
              <w:ind w:left="459" w:hanging="459"/>
              <w:rPr>
                <w:rFonts w:cstheme="minorHAnsi"/>
                <w:color w:val="auto"/>
                <w:sz w:val="18"/>
                <w:szCs w:val="18"/>
              </w:rPr>
            </w:pPr>
            <w:r w:rsidRPr="00F537BD">
              <w:rPr>
                <w:rFonts w:cstheme="minorHAnsi"/>
                <w:color w:val="auto"/>
                <w:sz w:val="18"/>
                <w:szCs w:val="18"/>
              </w:rPr>
              <w:t>Podpora na krátkodobé výmeny v rámci riadenia poľnohospodárskych podnikov a obhospodarovania lesov, ako aj na návštevy poľnohospodárskych a lesných podnikov</w:t>
            </w:r>
          </w:p>
        </w:tc>
      </w:tr>
      <w:tr w:rsidR="00F537BD" w:rsidRPr="00F537BD" w14:paraId="4BEAC654" w14:textId="77777777" w:rsidTr="00CE0F0B">
        <w:trPr>
          <w:trHeight w:val="284"/>
        </w:trPr>
        <w:tc>
          <w:tcPr>
            <w:tcW w:w="2405" w:type="dxa"/>
            <w:shd w:val="clear" w:color="auto" w:fill="E2EFD9" w:themeFill="accent6" w:themeFillTint="33"/>
            <w:vAlign w:val="center"/>
          </w:tcPr>
          <w:p w14:paraId="79EAFB2B" w14:textId="77777777" w:rsidR="0076440C" w:rsidRPr="00F537BD" w:rsidRDefault="0076440C" w:rsidP="00CE0F0B">
            <w:pPr>
              <w:autoSpaceDE w:val="0"/>
              <w:autoSpaceDN w:val="0"/>
              <w:adjustRightInd w:val="0"/>
              <w:spacing w:after="0" w:line="240" w:lineRule="auto"/>
              <w:jc w:val="center"/>
              <w:rPr>
                <w:b/>
                <w:color w:val="auto"/>
                <w:sz w:val="18"/>
                <w:szCs w:val="18"/>
              </w:rPr>
            </w:pPr>
            <w:r w:rsidRPr="00F537BD">
              <w:rPr>
                <w:b/>
                <w:color w:val="auto"/>
                <w:sz w:val="18"/>
                <w:szCs w:val="18"/>
              </w:rPr>
              <w:t>Forma zjednodušeného vykazovania výdavkov</w:t>
            </w:r>
          </w:p>
        </w:tc>
        <w:tc>
          <w:tcPr>
            <w:tcW w:w="11482" w:type="dxa"/>
            <w:shd w:val="clear" w:color="auto" w:fill="auto"/>
            <w:vAlign w:val="center"/>
          </w:tcPr>
          <w:p w14:paraId="46B29429" w14:textId="3B73B9DC" w:rsidR="0076440C" w:rsidRPr="00F537BD"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rFonts w:asciiTheme="minorHAnsi" w:hAnsiTheme="minorHAnsi" w:cstheme="minorHAnsi"/>
                <w:color w:val="auto"/>
                <w:sz w:val="18"/>
                <w:szCs w:val="18"/>
              </w:rPr>
              <w:t>paušálna sadzba v zmysle bodu 1.3 tejto prílohy</w:t>
            </w:r>
            <w:r w:rsidR="00DB0C29" w:rsidRPr="00F537BD">
              <w:rPr>
                <w:rFonts w:asciiTheme="minorHAnsi" w:hAnsiTheme="minorHAnsi" w:cstheme="minorHAnsi"/>
                <w:color w:val="auto"/>
                <w:sz w:val="18"/>
                <w:szCs w:val="18"/>
              </w:rPr>
              <w:t xml:space="preserve"> (</w:t>
            </w:r>
            <w:r w:rsidR="00DB0C29" w:rsidRPr="00F537BD">
              <w:rPr>
                <w:color w:val="auto"/>
                <w:sz w:val="18"/>
                <w:szCs w:val="18"/>
                <w:shd w:val="clear" w:color="auto" w:fill="FFFFFF"/>
              </w:rPr>
              <w:t>paušáln</w:t>
            </w:r>
            <w:r w:rsidR="00460843" w:rsidRPr="00F537BD">
              <w:rPr>
                <w:color w:val="auto"/>
                <w:sz w:val="18"/>
                <w:szCs w:val="18"/>
                <w:shd w:val="clear" w:color="auto" w:fill="FFFFFF"/>
              </w:rPr>
              <w:t>e</w:t>
            </w:r>
            <w:r w:rsidR="00DB0C29" w:rsidRPr="00F537BD">
              <w:rPr>
                <w:color w:val="auto"/>
                <w:sz w:val="18"/>
                <w:szCs w:val="18"/>
                <w:shd w:val="clear" w:color="auto" w:fill="FFFFFF"/>
              </w:rPr>
              <w:t xml:space="preserve"> </w:t>
            </w:r>
            <w:r w:rsidR="00C8330C" w:rsidRPr="00F537BD">
              <w:rPr>
                <w:color w:val="auto"/>
                <w:sz w:val="18"/>
                <w:szCs w:val="18"/>
                <w:shd w:val="clear" w:color="auto" w:fill="FFFFFF"/>
              </w:rPr>
              <w:t>financovanie</w:t>
            </w:r>
            <w:r w:rsidR="002E2367" w:rsidRPr="00F537BD">
              <w:rPr>
                <w:color w:val="auto"/>
                <w:sz w:val="18"/>
                <w:szCs w:val="18"/>
                <w:shd w:val="clear" w:color="auto" w:fill="FFFFFF"/>
              </w:rPr>
              <w:t xml:space="preserve"> vo </w:t>
            </w:r>
            <w:r w:rsidR="00DB0C29" w:rsidRPr="00F537BD">
              <w:rPr>
                <w:color w:val="auto"/>
                <w:sz w:val="18"/>
                <w:szCs w:val="18"/>
                <w:shd w:val="clear" w:color="auto" w:fill="FFFFFF"/>
              </w:rPr>
              <w:t xml:space="preserve"> výšk</w:t>
            </w:r>
            <w:r w:rsidR="002E2367" w:rsidRPr="00F537BD">
              <w:rPr>
                <w:color w:val="auto"/>
                <w:sz w:val="18"/>
                <w:szCs w:val="18"/>
                <w:shd w:val="clear" w:color="auto" w:fill="FFFFFF"/>
              </w:rPr>
              <w:t>e</w:t>
            </w:r>
            <w:r w:rsidR="00DB0C29" w:rsidRPr="00F537BD">
              <w:rPr>
                <w:color w:val="auto"/>
                <w:sz w:val="18"/>
                <w:szCs w:val="18"/>
                <w:shd w:val="clear" w:color="auto" w:fill="FFFFFF"/>
              </w:rPr>
              <w:t xml:space="preserve"> 40 %)</w:t>
            </w:r>
          </w:p>
        </w:tc>
      </w:tr>
      <w:tr w:rsidR="00F537BD" w:rsidRPr="00F537BD" w14:paraId="798F83EE" w14:textId="77777777" w:rsidTr="00CE0F0B">
        <w:trPr>
          <w:trHeight w:val="284"/>
        </w:trPr>
        <w:tc>
          <w:tcPr>
            <w:tcW w:w="2405" w:type="dxa"/>
            <w:shd w:val="clear" w:color="auto" w:fill="E2EFD9" w:themeFill="accent6" w:themeFillTint="33"/>
            <w:vAlign w:val="center"/>
          </w:tcPr>
          <w:p w14:paraId="0D97B92A" w14:textId="50ECAEFB" w:rsidR="00CE0F0B" w:rsidRPr="00F537BD" w:rsidRDefault="00CE0F0B" w:rsidP="00CE0F0B">
            <w:pPr>
              <w:autoSpaceDE w:val="0"/>
              <w:autoSpaceDN w:val="0"/>
              <w:adjustRightInd w:val="0"/>
              <w:spacing w:after="0" w:line="240" w:lineRule="auto"/>
              <w:jc w:val="center"/>
              <w:rPr>
                <w:b/>
                <w:color w:val="auto"/>
                <w:sz w:val="18"/>
                <w:szCs w:val="18"/>
              </w:rPr>
            </w:pPr>
            <w:r w:rsidRPr="00F537BD">
              <w:rPr>
                <w:b/>
                <w:color w:val="auto"/>
                <w:sz w:val="18"/>
                <w:szCs w:val="18"/>
              </w:rPr>
              <w:t>Možnosť kombinácie foriem vykazovania výdavkov</w:t>
            </w:r>
          </w:p>
        </w:tc>
        <w:tc>
          <w:tcPr>
            <w:tcW w:w="11482" w:type="dxa"/>
            <w:shd w:val="clear" w:color="auto" w:fill="auto"/>
            <w:vAlign w:val="center"/>
          </w:tcPr>
          <w:p w14:paraId="10A73456" w14:textId="3EA83E46" w:rsidR="00CE0F0B" w:rsidRPr="00F537BD" w:rsidRDefault="00CE0F0B"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color w:val="auto"/>
                <w:sz w:val="18"/>
                <w:szCs w:val="18"/>
              </w:rPr>
              <w:t xml:space="preserve">možnosť kombinácie foriem zjednodušeného vykazovania výdavkov sa  neumožňuje </w:t>
            </w:r>
          </w:p>
        </w:tc>
      </w:tr>
      <w:tr w:rsidR="00F537BD" w:rsidRPr="00F537BD" w14:paraId="70FC366E" w14:textId="77777777" w:rsidTr="00CE0F0B">
        <w:trPr>
          <w:trHeight w:val="284"/>
        </w:trPr>
        <w:tc>
          <w:tcPr>
            <w:tcW w:w="2405" w:type="dxa"/>
            <w:shd w:val="clear" w:color="auto" w:fill="E2EFD9" w:themeFill="accent6" w:themeFillTint="33"/>
            <w:vAlign w:val="center"/>
          </w:tcPr>
          <w:p w14:paraId="103FD0E1" w14:textId="2899D84D" w:rsidR="00B41B9E" w:rsidRPr="00F537BD" w:rsidRDefault="00B41B9E" w:rsidP="00CE0F0B">
            <w:pPr>
              <w:autoSpaceDE w:val="0"/>
              <w:autoSpaceDN w:val="0"/>
              <w:adjustRightInd w:val="0"/>
              <w:spacing w:after="0" w:line="240" w:lineRule="auto"/>
              <w:jc w:val="center"/>
              <w:rPr>
                <w:b/>
                <w:color w:val="auto"/>
                <w:sz w:val="18"/>
                <w:szCs w:val="18"/>
              </w:rPr>
            </w:pPr>
            <w:r w:rsidRPr="00F537BD">
              <w:rPr>
                <w:b/>
                <w:color w:val="auto"/>
                <w:sz w:val="18"/>
                <w:szCs w:val="18"/>
              </w:rPr>
              <w:t>Posúdenie hospodárnosti</w:t>
            </w:r>
          </w:p>
        </w:tc>
        <w:tc>
          <w:tcPr>
            <w:tcW w:w="11482" w:type="dxa"/>
            <w:shd w:val="clear" w:color="auto" w:fill="auto"/>
            <w:vAlign w:val="center"/>
          </w:tcPr>
          <w:p w14:paraId="7B3D1283" w14:textId="3EEF1BF0" w:rsidR="00B41B9E" w:rsidRPr="00F537BD" w:rsidRDefault="00CE0F0B"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posúdenie  hospodárnosti a účelnosti výdavkov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w:t>
            </w:r>
            <w:r w:rsidR="00655C7D" w:rsidRPr="00F537BD">
              <w:rPr>
                <w:rFonts w:asciiTheme="minorHAnsi" w:hAnsiTheme="minorHAnsi" w:cstheme="minorHAnsi"/>
                <w:sz w:val="18"/>
                <w:szCs w:val="18"/>
              </w:rPr>
              <w:t>p</w:t>
            </w:r>
            <w:r w:rsidRPr="00F537BD">
              <w:rPr>
                <w:rFonts w:asciiTheme="minorHAnsi" w:hAnsiTheme="minorHAnsi" w:cstheme="minorHAnsi"/>
                <w:sz w:val="18"/>
                <w:szCs w:val="18"/>
              </w:rPr>
              <w:t>ríručky pre prijímateľa LEADER</w:t>
            </w:r>
          </w:p>
        </w:tc>
      </w:tr>
      <w:tr w:rsidR="00F537BD" w:rsidRPr="00F537BD" w14:paraId="15953147" w14:textId="77777777" w:rsidTr="00CE0F0B">
        <w:trPr>
          <w:trHeight w:val="284"/>
        </w:trPr>
        <w:tc>
          <w:tcPr>
            <w:tcW w:w="2405" w:type="dxa"/>
            <w:shd w:val="clear" w:color="auto" w:fill="E2EFD9" w:themeFill="accent6" w:themeFillTint="33"/>
            <w:vAlign w:val="center"/>
          </w:tcPr>
          <w:p w14:paraId="7276DFE8" w14:textId="179040AB" w:rsidR="00367183" w:rsidRPr="00F537BD" w:rsidRDefault="00367183" w:rsidP="00CE0F0B">
            <w:pPr>
              <w:autoSpaceDE w:val="0"/>
              <w:autoSpaceDN w:val="0"/>
              <w:adjustRightInd w:val="0"/>
              <w:spacing w:after="0" w:line="240" w:lineRule="auto"/>
              <w:jc w:val="center"/>
              <w:rPr>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auto"/>
            <w:vAlign w:val="center"/>
          </w:tcPr>
          <w:p w14:paraId="4E177116" w14:textId="77777777"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uplatnenia paušálnej sadzby sú uvedené v Prílohe č. 15B</w:t>
            </w:r>
          </w:p>
          <w:p w14:paraId="20D93B66" w14:textId="2306D165"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uvedené v bode 1.</w:t>
            </w:r>
            <w:r w:rsidR="00655C7D" w:rsidRPr="00F537BD">
              <w:rPr>
                <w:color w:val="auto"/>
                <w:sz w:val="18"/>
                <w:szCs w:val="18"/>
              </w:rPr>
              <w:t>3</w:t>
            </w:r>
            <w:r w:rsidRPr="00F537BD">
              <w:rPr>
                <w:color w:val="auto"/>
                <w:sz w:val="18"/>
                <w:szCs w:val="18"/>
              </w:rPr>
              <w:t xml:space="preserve"> tejto prílohy</w:t>
            </w:r>
          </w:p>
          <w:p w14:paraId="5578C7C8" w14:textId="6E692086"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uvedené v </w:t>
            </w:r>
            <w:r w:rsidR="00655C7D" w:rsidRPr="00F537BD">
              <w:rPr>
                <w:color w:val="auto"/>
                <w:sz w:val="18"/>
                <w:szCs w:val="18"/>
              </w:rPr>
              <w:t>p</w:t>
            </w:r>
            <w:r w:rsidRPr="00F537BD">
              <w:rPr>
                <w:color w:val="auto"/>
                <w:sz w:val="18"/>
                <w:szCs w:val="18"/>
              </w:rPr>
              <w:t>ríručke pre prijímateľa LEADER, kapitola 7.3</w:t>
            </w:r>
          </w:p>
        </w:tc>
      </w:tr>
      <w:tr w:rsidR="00F537BD" w:rsidRPr="00F537BD" w14:paraId="18E274E8" w14:textId="77777777" w:rsidTr="00CE0F0B">
        <w:trPr>
          <w:trHeight w:val="284"/>
        </w:trPr>
        <w:tc>
          <w:tcPr>
            <w:tcW w:w="2405" w:type="dxa"/>
            <w:shd w:val="clear" w:color="auto" w:fill="E2EFD9" w:themeFill="accent6" w:themeFillTint="33"/>
            <w:vAlign w:val="center"/>
          </w:tcPr>
          <w:p w14:paraId="032FDEEC" w14:textId="6A0A359B" w:rsidR="00986CBA" w:rsidRPr="00F537BD" w:rsidRDefault="00986CBA" w:rsidP="00986CBA">
            <w:pPr>
              <w:autoSpaceDN w:val="0"/>
              <w:spacing w:after="0" w:line="240" w:lineRule="auto"/>
              <w:contextualSpacing/>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auto"/>
            <w:vAlign w:val="center"/>
          </w:tcPr>
          <w:p w14:paraId="5E87C020" w14:textId="48C3F51A" w:rsidR="00986CBA" w:rsidRPr="00F537BD" w:rsidRDefault="00986CBA" w:rsidP="002720F5">
            <w:pPr>
              <w:pStyle w:val="Odsekzoznamu"/>
              <w:keepLines/>
              <w:widowControl w:val="0"/>
              <w:numPr>
                <w:ilvl w:val="0"/>
                <w:numId w:val="32"/>
              </w:numPr>
              <w:autoSpaceDE w:val="0"/>
              <w:autoSpaceDN w:val="0"/>
              <w:adjustRightInd w:val="0"/>
              <w:spacing w:after="0"/>
              <w:ind w:left="178" w:hanging="178"/>
              <w:rPr>
                <w:rFonts w:asciiTheme="minorHAnsi" w:hAnsiTheme="minorHAnsi" w:cstheme="minorHAnsi"/>
                <w:bCs/>
                <w:color w:val="auto"/>
                <w:sz w:val="18"/>
                <w:szCs w:val="18"/>
              </w:rPr>
            </w:pPr>
            <w:r w:rsidRPr="00F537BD">
              <w:rPr>
                <w:rFonts w:asciiTheme="minorHAnsi" w:hAnsiTheme="minorHAnsi" w:cstheme="minorHAnsi"/>
                <w:bCs/>
                <w:color w:val="auto"/>
                <w:sz w:val="18"/>
                <w:szCs w:val="18"/>
              </w:rPr>
              <w:t>výpočet výšky nepriamych oprávnených výdavkov: personálne výdavky + ( 40% paušálna sadzba x personálne výdavky)</w:t>
            </w:r>
          </w:p>
        </w:tc>
      </w:tr>
      <w:tr w:rsidR="00F537BD" w:rsidRPr="00F537BD" w14:paraId="37A8D890" w14:textId="77777777" w:rsidTr="00CE0F0B">
        <w:trPr>
          <w:trHeight w:val="284"/>
        </w:trPr>
        <w:tc>
          <w:tcPr>
            <w:tcW w:w="2405" w:type="dxa"/>
            <w:shd w:val="clear" w:color="auto" w:fill="E2EFD9" w:themeFill="accent6" w:themeFillTint="33"/>
            <w:vAlign w:val="center"/>
          </w:tcPr>
          <w:p w14:paraId="08C771C4" w14:textId="77777777" w:rsidR="0076440C" w:rsidRPr="00F537BD" w:rsidRDefault="0076440C" w:rsidP="00CE0F0B">
            <w:pPr>
              <w:autoSpaceDE w:val="0"/>
              <w:autoSpaceDN w:val="0"/>
              <w:adjustRightInd w:val="0"/>
              <w:spacing w:after="0" w:line="240" w:lineRule="auto"/>
              <w:jc w:val="center"/>
              <w:rPr>
                <w:b/>
                <w:color w:val="auto"/>
                <w:sz w:val="18"/>
                <w:szCs w:val="18"/>
              </w:rPr>
            </w:pPr>
            <w:r w:rsidRPr="00F537BD">
              <w:rPr>
                <w:b/>
                <w:color w:val="auto"/>
                <w:sz w:val="18"/>
                <w:szCs w:val="18"/>
              </w:rPr>
              <w:t>Stanovenie výšky oprávnených výdavkov</w:t>
            </w:r>
          </w:p>
        </w:tc>
        <w:tc>
          <w:tcPr>
            <w:tcW w:w="11482" w:type="dxa"/>
            <w:shd w:val="clear" w:color="auto" w:fill="auto"/>
            <w:vAlign w:val="center"/>
          </w:tcPr>
          <w:p w14:paraId="51C39AFA" w14:textId="60A17E00" w:rsidR="001E3260"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 sadzba paušálnej sadzby je stanovená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 v zmysle čl. 68, ods.1 písm. b) nariadenia EÚ č. 1303/2013, ktorá umožňuje pokryť zostávajúce oprávnené náklady (okrem nákladov na zamestnancov</w:t>
            </w:r>
            <w:r w:rsidR="00655C7D" w:rsidRPr="00F537BD">
              <w:rPr>
                <w:color w:val="auto"/>
                <w:sz w:val="18"/>
                <w:szCs w:val="18"/>
              </w:rPr>
              <w:t xml:space="preserve"> – personálne výdavky</w:t>
            </w:r>
            <w:r w:rsidRPr="00F537BD">
              <w:rPr>
                <w:color w:val="auto"/>
                <w:sz w:val="18"/>
                <w:szCs w:val="18"/>
              </w:rPr>
              <w:t>)</w:t>
            </w:r>
          </w:p>
          <w:p w14:paraId="581D47E7" w14:textId="77777777" w:rsidR="001E3260"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základňa, z ktorej sa paušálna sadzba vypočíta pre formu financovania je uvedená v  Prílohe č. 15B </w:t>
            </w:r>
          </w:p>
          <w:p w14:paraId="57F98D4C" w14:textId="77777777" w:rsidR="002720F5"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iCs/>
                <w:color w:val="auto"/>
                <w:sz w:val="18"/>
                <w:szCs w:val="18"/>
              </w:rPr>
              <w:t xml:space="preserve">maximálne </w:t>
            </w:r>
            <w:r w:rsidRPr="00F537BD">
              <w:rPr>
                <w:color w:val="auto"/>
                <w:sz w:val="18"/>
                <w:szCs w:val="18"/>
                <w:lang w:eastAsia="sk-SK"/>
              </w:rPr>
              <w:t xml:space="preserve">finančné limity personálnych výdavkov </w:t>
            </w:r>
            <w:r w:rsidRPr="00F537BD">
              <w:rPr>
                <w:rFonts w:cstheme="minorHAnsi"/>
                <w:iCs/>
                <w:color w:val="auto"/>
                <w:sz w:val="18"/>
                <w:szCs w:val="18"/>
              </w:rPr>
              <w:t>sú uvedené </w:t>
            </w:r>
            <w:r w:rsidRPr="00F537BD">
              <w:rPr>
                <w:color w:val="auto"/>
                <w:sz w:val="18"/>
                <w:szCs w:val="18"/>
              </w:rPr>
              <w:t>v  Prílohe č. 15B</w:t>
            </w:r>
          </w:p>
          <w:p w14:paraId="5CE88BDE" w14:textId="443FA068" w:rsidR="002720F5" w:rsidRPr="00F537BD" w:rsidRDefault="002720F5"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color w:val="auto"/>
                <w:sz w:val="18"/>
                <w:szCs w:val="18"/>
              </w:rPr>
              <w:t xml:space="preserve">PRIAME OPRÁVNENÉ VÝDAVKY </w:t>
            </w:r>
          </w:p>
          <w:p w14:paraId="791A8C8F" w14:textId="77777777" w:rsidR="00761C2D"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rPr>
              <w:t xml:space="preserve">personálne výdavky: </w:t>
            </w:r>
          </w:p>
          <w:p w14:paraId="56436458" w14:textId="77777777" w:rsidR="00761C2D" w:rsidRPr="00F537BD" w:rsidRDefault="002720F5" w:rsidP="00761C2D">
            <w:pPr>
              <w:pStyle w:val="Odsekzoznamu"/>
              <w:numPr>
                <w:ilvl w:val="0"/>
                <w:numId w:val="40"/>
              </w:numPr>
              <w:autoSpaceDE w:val="0"/>
              <w:autoSpaceDN w:val="0"/>
              <w:adjustRightInd w:val="0"/>
              <w:spacing w:after="0" w:line="240" w:lineRule="auto"/>
              <w:rPr>
                <w:rFonts w:cstheme="minorHAnsi"/>
                <w:iCs/>
                <w:color w:val="auto"/>
                <w:sz w:val="18"/>
                <w:szCs w:val="18"/>
              </w:rPr>
            </w:pPr>
            <w:r w:rsidRPr="00F537BD">
              <w:rPr>
                <w:rFonts w:cstheme="minorHAnsi"/>
                <w:color w:val="auto"/>
                <w:sz w:val="18"/>
                <w:szCs w:val="18"/>
                <w:lang w:eastAsia="sk-SK"/>
              </w:rPr>
              <w:t xml:space="preserve">koordinátor aktivít projektu, </w:t>
            </w:r>
            <w:r w:rsidRPr="00F537BD">
              <w:rPr>
                <w:color w:val="auto"/>
                <w:sz w:val="18"/>
                <w:szCs w:val="18"/>
              </w:rPr>
              <w:t>projektový manažér</w:t>
            </w:r>
          </w:p>
          <w:p w14:paraId="2BE8742F" w14:textId="24F77D75" w:rsidR="00761C2D" w:rsidRPr="00F537BD" w:rsidRDefault="00761C2D" w:rsidP="00761C2D">
            <w:pPr>
              <w:pStyle w:val="Odsekzoznamu"/>
              <w:numPr>
                <w:ilvl w:val="0"/>
                <w:numId w:val="40"/>
              </w:numPr>
              <w:autoSpaceDE w:val="0"/>
              <w:autoSpaceDN w:val="0"/>
              <w:adjustRightInd w:val="0"/>
              <w:spacing w:after="0" w:line="240" w:lineRule="auto"/>
              <w:rPr>
                <w:rFonts w:cstheme="minorHAnsi"/>
                <w:iCs/>
                <w:color w:val="auto"/>
                <w:sz w:val="18"/>
                <w:szCs w:val="18"/>
              </w:rPr>
            </w:pPr>
            <w:r w:rsidRPr="00F537BD">
              <w:rPr>
                <w:rFonts w:cstheme="minorHAnsi"/>
                <w:iCs/>
                <w:color w:val="auto"/>
                <w:sz w:val="18"/>
                <w:szCs w:val="18"/>
              </w:rPr>
              <w:t xml:space="preserve">lektor, tlmočník, prekladateľ, autor študijných a propagačných materiálov </w:t>
            </w:r>
            <w:r w:rsidRPr="00F537BD">
              <w:rPr>
                <w:rFonts w:cstheme="minorHAnsi"/>
                <w:color w:val="auto"/>
                <w:sz w:val="18"/>
                <w:szCs w:val="18"/>
              </w:rPr>
              <w:t>(zmluvný vzťah je výsledkom verejného obstarávania/obstarávania)</w:t>
            </w:r>
            <w:r w:rsidRPr="00F537BD">
              <w:rPr>
                <w:rFonts w:cstheme="minorHAnsi"/>
                <w:color w:val="auto"/>
                <w:sz w:val="18"/>
                <w:szCs w:val="18"/>
                <w:lang w:eastAsia="sk-SK"/>
              </w:rPr>
              <w:t xml:space="preserve"> </w:t>
            </w:r>
          </w:p>
          <w:p w14:paraId="138BDEC5" w14:textId="77777777" w:rsidR="002720F5" w:rsidRPr="00F537BD" w:rsidRDefault="002720F5" w:rsidP="002720F5">
            <w:pPr>
              <w:pStyle w:val="Odsekzoznamu"/>
              <w:numPr>
                <w:ilvl w:val="0"/>
                <w:numId w:val="36"/>
              </w:numPr>
              <w:autoSpaceDE w:val="0"/>
              <w:autoSpaceDN w:val="0"/>
              <w:adjustRightInd w:val="0"/>
              <w:spacing w:after="0" w:line="240" w:lineRule="auto"/>
              <w:ind w:left="178" w:hanging="178"/>
              <w:rPr>
                <w:rFonts w:cstheme="minorHAnsi"/>
                <w:color w:val="auto"/>
                <w:sz w:val="18"/>
                <w:szCs w:val="18"/>
              </w:rPr>
            </w:pPr>
            <w:r w:rsidRPr="00F537BD">
              <w:rPr>
                <w:rFonts w:cstheme="minorHAnsi"/>
                <w:color w:val="auto"/>
                <w:sz w:val="18"/>
                <w:szCs w:val="18"/>
              </w:rPr>
              <w:t xml:space="preserve">NEPRIAME OPRÁVNENÉ VÝDAVKY </w:t>
            </w:r>
          </w:p>
          <w:p w14:paraId="77EDF3CB" w14:textId="77777777"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color w:val="auto"/>
                <w:sz w:val="18"/>
                <w:szCs w:val="18"/>
                <w:lang w:eastAsia="sk-SK"/>
              </w:rPr>
            </w:pPr>
            <w:r w:rsidRPr="00F537BD">
              <w:rPr>
                <w:rFonts w:cstheme="minorHAnsi"/>
                <w:color w:val="auto"/>
                <w:sz w:val="18"/>
                <w:szCs w:val="18"/>
              </w:rPr>
              <w:t>režijné výdavky: kancelárske potreby</w:t>
            </w:r>
            <w:r w:rsidRPr="00F537BD">
              <w:rPr>
                <w:rFonts w:cstheme="minorHAnsi"/>
                <w:iCs/>
                <w:color w:val="auto"/>
                <w:sz w:val="18"/>
                <w:szCs w:val="18"/>
              </w:rPr>
              <w:t xml:space="preserve">, </w:t>
            </w:r>
            <w:r w:rsidRPr="00F537BD">
              <w:rPr>
                <w:rFonts w:cstheme="minorHAnsi"/>
                <w:color w:val="auto"/>
                <w:sz w:val="18"/>
                <w:szCs w:val="18"/>
              </w:rPr>
              <w:t>IKT</w:t>
            </w:r>
            <w:r w:rsidRPr="00F537BD">
              <w:rPr>
                <w:rFonts w:cstheme="minorHAnsi"/>
                <w:iCs/>
                <w:color w:val="auto"/>
                <w:sz w:val="18"/>
                <w:szCs w:val="18"/>
              </w:rPr>
              <w:t xml:space="preserve">, </w:t>
            </w:r>
            <w:r w:rsidRPr="00F537BD">
              <w:rPr>
                <w:rFonts w:cstheme="minorHAnsi"/>
                <w:color w:val="auto"/>
                <w:sz w:val="18"/>
                <w:szCs w:val="18"/>
              </w:rPr>
              <w:t>interiérové vybavenie kancelárie</w:t>
            </w:r>
            <w:r w:rsidRPr="00F537BD">
              <w:rPr>
                <w:rFonts w:cstheme="minorHAnsi"/>
                <w:iCs/>
                <w:color w:val="auto"/>
                <w:sz w:val="18"/>
                <w:szCs w:val="18"/>
              </w:rPr>
              <w:t>,</w:t>
            </w:r>
            <w:r w:rsidRPr="00F537BD">
              <w:rPr>
                <w:rFonts w:cstheme="minorHAnsi"/>
                <w:color w:val="auto"/>
                <w:sz w:val="18"/>
                <w:szCs w:val="18"/>
              </w:rPr>
              <w:t xml:space="preserve"> ceniny</w:t>
            </w:r>
            <w:r w:rsidRPr="00F537BD">
              <w:rPr>
                <w:rFonts w:cstheme="minorHAnsi"/>
                <w:iCs/>
                <w:color w:val="auto"/>
                <w:sz w:val="18"/>
                <w:szCs w:val="18"/>
              </w:rPr>
              <w:t xml:space="preserve">, </w:t>
            </w:r>
            <w:r w:rsidRPr="00F537BD">
              <w:rPr>
                <w:rFonts w:cstheme="minorHAnsi"/>
                <w:color w:val="auto"/>
                <w:sz w:val="18"/>
                <w:szCs w:val="18"/>
              </w:rPr>
              <w:t>odpisy</w:t>
            </w:r>
            <w:r w:rsidRPr="00F537BD">
              <w:rPr>
                <w:rFonts w:cstheme="minorHAnsi"/>
                <w:iCs/>
                <w:color w:val="auto"/>
                <w:sz w:val="18"/>
                <w:szCs w:val="18"/>
              </w:rPr>
              <w:t xml:space="preserve">, </w:t>
            </w:r>
            <w:r w:rsidRPr="00F537BD">
              <w:rPr>
                <w:rFonts w:cstheme="minorHAnsi"/>
                <w:color w:val="auto"/>
                <w:sz w:val="18"/>
                <w:szCs w:val="18"/>
              </w:rPr>
              <w:t>telekomunikačné prostriedky</w:t>
            </w:r>
            <w:r w:rsidRPr="00F537BD">
              <w:rPr>
                <w:rFonts w:cstheme="minorHAnsi"/>
                <w:iCs/>
                <w:color w:val="auto"/>
                <w:sz w:val="18"/>
                <w:szCs w:val="18"/>
              </w:rPr>
              <w:t>,</w:t>
            </w:r>
            <w:r w:rsidRPr="00F537BD">
              <w:rPr>
                <w:rFonts w:cstheme="minorHAnsi"/>
                <w:color w:val="auto"/>
                <w:sz w:val="18"/>
                <w:szCs w:val="18"/>
              </w:rPr>
              <w:t xml:space="preserve"> poštovné, telekomunikačné a iné poplatky, občerstvenie</w:t>
            </w:r>
            <w:r w:rsidRPr="00F537BD">
              <w:rPr>
                <w:rFonts w:cstheme="minorHAnsi"/>
                <w:iCs/>
                <w:color w:val="auto"/>
                <w:sz w:val="18"/>
                <w:szCs w:val="18"/>
              </w:rPr>
              <w:t xml:space="preserve">, </w:t>
            </w:r>
            <w:r w:rsidRPr="00F537BD">
              <w:rPr>
                <w:rFonts w:cstheme="minorHAnsi"/>
                <w:color w:val="auto"/>
                <w:sz w:val="18"/>
                <w:szCs w:val="18"/>
              </w:rPr>
              <w:t>výdavky za vodu, plyn, elektrická energia</w:t>
            </w:r>
            <w:r w:rsidRPr="00F537BD">
              <w:rPr>
                <w:rFonts w:cstheme="minorHAnsi"/>
                <w:iCs/>
                <w:color w:val="auto"/>
                <w:sz w:val="18"/>
                <w:szCs w:val="18"/>
              </w:rPr>
              <w:t xml:space="preserve">, </w:t>
            </w:r>
            <w:r w:rsidRPr="00F537BD">
              <w:rPr>
                <w:rFonts w:cstheme="minorHAnsi"/>
                <w:color w:val="auto"/>
                <w:sz w:val="18"/>
                <w:szCs w:val="18"/>
              </w:rPr>
              <w:t>obslužné činnosti</w:t>
            </w:r>
            <w:r w:rsidRPr="00F537BD">
              <w:rPr>
                <w:rFonts w:cstheme="minorHAnsi"/>
                <w:iCs/>
                <w:color w:val="auto"/>
                <w:sz w:val="18"/>
                <w:szCs w:val="18"/>
              </w:rPr>
              <w:t xml:space="preserve">, </w:t>
            </w:r>
            <w:r w:rsidRPr="00F537BD">
              <w:rPr>
                <w:rFonts w:cstheme="minorHAnsi"/>
                <w:color w:val="auto"/>
                <w:sz w:val="18"/>
                <w:szCs w:val="18"/>
              </w:rPr>
              <w:t>dlhodobý hmotný majetok a dlhodobý nehmotný majetok</w:t>
            </w:r>
            <w:r w:rsidRPr="00F537BD">
              <w:rPr>
                <w:rFonts w:cstheme="minorHAnsi"/>
                <w:iCs/>
                <w:color w:val="auto"/>
                <w:sz w:val="18"/>
                <w:szCs w:val="18"/>
              </w:rPr>
              <w:t xml:space="preserve">, </w:t>
            </w:r>
            <w:r w:rsidRPr="00F537BD">
              <w:rPr>
                <w:rFonts w:cstheme="minorHAnsi"/>
                <w:color w:val="auto"/>
                <w:sz w:val="18"/>
                <w:szCs w:val="18"/>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F537BD">
              <w:rPr>
                <w:rFonts w:cstheme="minorHAnsi"/>
                <w:color w:val="auto"/>
                <w:sz w:val="18"/>
                <w:szCs w:val="18"/>
              </w:rPr>
              <w:t>flipchart</w:t>
            </w:r>
            <w:proofErr w:type="spellEnd"/>
            <w:r w:rsidRPr="00F537BD">
              <w:rPr>
                <w:rFonts w:cstheme="minorHAnsi"/>
                <w:color w:val="auto"/>
                <w:sz w:val="18"/>
                <w:szCs w:val="18"/>
              </w:rPr>
              <w:t xml:space="preserve"> a pod.), tvorba webovej stránky a portálov.</w:t>
            </w:r>
          </w:p>
          <w:p w14:paraId="073330DA" w14:textId="3EA7928D" w:rsidR="00761C2D" w:rsidRPr="00F537BD" w:rsidRDefault="002720F5" w:rsidP="00761C2D">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t xml:space="preserve">služby zabezpečené dodávateľsky  - </w:t>
            </w:r>
            <w:r w:rsidRPr="00F537BD">
              <w:rPr>
                <w:rFonts w:cstheme="minorHAnsi"/>
                <w:iCs/>
                <w:color w:val="auto"/>
                <w:sz w:val="18"/>
                <w:szCs w:val="18"/>
              </w:rPr>
              <w:t xml:space="preserve">externí zamestnanci, </w:t>
            </w:r>
            <w:r w:rsidR="00761C2D" w:rsidRPr="00F537BD">
              <w:rPr>
                <w:rFonts w:cstheme="minorHAnsi"/>
                <w:iCs/>
                <w:color w:val="auto"/>
                <w:sz w:val="18"/>
                <w:szCs w:val="18"/>
              </w:rPr>
              <w:t xml:space="preserve"> </w:t>
            </w:r>
            <w:r w:rsidR="00761C2D" w:rsidRPr="00F537BD">
              <w:rPr>
                <w:rFonts w:asciiTheme="minorHAnsi" w:hAnsiTheme="minorHAnsi" w:cstheme="minorHAnsi"/>
                <w:iCs/>
                <w:color w:val="auto"/>
                <w:sz w:val="18"/>
                <w:szCs w:val="18"/>
              </w:rPr>
              <w:t xml:space="preserve">vrátane  lektora, tlmočníka, prekladateľa, autora študijných a propagačných materiálov </w:t>
            </w:r>
            <w:r w:rsidR="00761C2D" w:rsidRPr="00F537BD">
              <w:rPr>
                <w:rFonts w:cstheme="minorHAnsi"/>
                <w:iCs/>
                <w:color w:val="auto"/>
                <w:sz w:val="18"/>
                <w:szCs w:val="18"/>
              </w:rPr>
              <w:t xml:space="preserve">vrátane cestovného, stravného a ubytovania, </w:t>
            </w:r>
            <w:r w:rsidRPr="00F537BD">
              <w:rPr>
                <w:rFonts w:cstheme="minorHAnsi"/>
                <w:iCs/>
                <w:color w:val="auto"/>
                <w:sz w:val="18"/>
                <w:szCs w:val="18"/>
              </w:rPr>
              <w:t>ktorí vykonávajú pracovné činnosti uvedené v prílohe 15B k príručke pre prijímateľa LEADER, výdavky súvisiace s krátkodobými výmennými pobyty v poľnohospodárskych a lesníckych podnikoch, výdavky súvisiace so študijnými cestami v poľnohospodárskych a lesnícky</w:t>
            </w:r>
            <w:r w:rsidR="00761C2D" w:rsidRPr="00F537BD">
              <w:rPr>
                <w:rFonts w:cstheme="minorHAnsi"/>
                <w:iCs/>
                <w:color w:val="auto"/>
                <w:sz w:val="18"/>
                <w:szCs w:val="18"/>
              </w:rPr>
              <w:t>ch podnikoch, prenájom učebného priestoru (premietacie plátno, dataprojektor, notebook a pod.), prenájom  miestností a vybavenia, ktorý je využívaný na účely projektu, tlač študijného a informačného  materiálu (návrhy, grafická úprava, odborná úprava,  tlač a kopírovanie, väzba. výdavky spojené s poštovou distribúciou a pod.).</w:t>
            </w:r>
          </w:p>
          <w:p w14:paraId="0FA95F4D" w14:textId="77777777"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t>cestovné náhrady pre zamestnancov</w:t>
            </w:r>
          </w:p>
          <w:p w14:paraId="3D4FAC7B" w14:textId="1416F2C9"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lastRenderedPageBreak/>
              <w:t>cestovné náhrady pre účastníkov</w:t>
            </w:r>
          </w:p>
          <w:p w14:paraId="668FBE93" w14:textId="77777777" w:rsidR="00102540" w:rsidRPr="00F537BD" w:rsidRDefault="001E3260" w:rsidP="00761C2D">
            <w:pPr>
              <w:pStyle w:val="Odsekzoznamu"/>
              <w:keepLines/>
              <w:widowControl w:val="0"/>
              <w:numPr>
                <w:ilvl w:val="0"/>
                <w:numId w:val="28"/>
              </w:numPr>
              <w:autoSpaceDE w:val="0"/>
              <w:autoSpaceDN w:val="0"/>
              <w:adjustRightInd w:val="0"/>
              <w:spacing w:after="0" w:line="240" w:lineRule="auto"/>
              <w:ind w:left="176" w:hanging="174"/>
              <w:rPr>
                <w:color w:val="auto"/>
                <w:sz w:val="18"/>
                <w:szCs w:val="18"/>
              </w:rPr>
            </w:pPr>
            <w:r w:rsidRPr="00F537BD">
              <w:rPr>
                <w:bCs/>
                <w:color w:val="auto"/>
                <w:sz w:val="18"/>
                <w:szCs w:val="18"/>
              </w:rPr>
              <w:t>nepr</w:t>
            </w:r>
            <w:r w:rsidRPr="00F537BD">
              <w:rPr>
                <w:rFonts w:cs="Times New Roman,Bold"/>
                <w:bCs/>
                <w:color w:val="auto"/>
                <w:sz w:val="18"/>
                <w:szCs w:val="18"/>
              </w:rPr>
              <w:t>iame oprávnené výdavky sa uplatňujú na základe paušálnej sadzby</w:t>
            </w:r>
            <w:r w:rsidR="002E2367" w:rsidRPr="00F537BD">
              <w:rPr>
                <w:rFonts w:cs="Times New Roman,Bold"/>
                <w:bCs/>
                <w:color w:val="auto"/>
                <w:sz w:val="18"/>
                <w:szCs w:val="18"/>
              </w:rPr>
              <w:t xml:space="preserve">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w:t>
            </w:r>
            <w:r w:rsidR="00655C7D" w:rsidRPr="00F537BD">
              <w:rPr>
                <w:color w:val="auto"/>
                <w:sz w:val="18"/>
                <w:szCs w:val="18"/>
              </w:rPr>
              <w:t xml:space="preserve"> (personálne výdavky)</w:t>
            </w:r>
            <w:r w:rsidRPr="00F537BD">
              <w:rPr>
                <w:color w:val="auto"/>
                <w:sz w:val="18"/>
                <w:szCs w:val="18"/>
              </w:rPr>
              <w:t xml:space="preserve"> </w:t>
            </w:r>
          </w:p>
          <w:p w14:paraId="3008CED5" w14:textId="77777777" w:rsidR="00761C2D" w:rsidRPr="00F537BD" w:rsidRDefault="00761C2D" w:rsidP="00761C2D">
            <w:pPr>
              <w:keepLines/>
              <w:widowControl w:val="0"/>
              <w:autoSpaceDE w:val="0"/>
              <w:autoSpaceDN w:val="0"/>
              <w:adjustRightInd w:val="0"/>
              <w:spacing w:after="0" w:line="240" w:lineRule="auto"/>
              <w:ind w:left="2"/>
              <w:rPr>
                <w:color w:val="auto"/>
                <w:sz w:val="18"/>
                <w:szCs w:val="18"/>
              </w:rPr>
            </w:pPr>
          </w:p>
          <w:p w14:paraId="5CF37BAC"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03DC5B77"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37AD9FE0"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F537BD">
              <w:rPr>
                <w:rFonts w:asciiTheme="minorHAnsi" w:hAnsiTheme="minorHAnsi" w:cstheme="minorHAnsi"/>
                <w:iCs/>
                <w:color w:val="auto"/>
                <w:sz w:val="18"/>
                <w:szCs w:val="18"/>
              </w:rPr>
              <w:t>uploadovať</w:t>
            </w:r>
            <w:proofErr w:type="spellEnd"/>
            <w:r w:rsidRPr="00F537BD">
              <w:rPr>
                <w:rFonts w:asciiTheme="minorHAnsi" w:hAnsiTheme="minorHAnsi" w:cstheme="minorHAnsi"/>
                <w:iCs/>
                <w:color w:val="auto"/>
                <w:sz w:val="18"/>
                <w:szCs w:val="18"/>
              </w:rPr>
              <w:t xml:space="preserve"> a kontrolovať cez systém kontroly plagiátorstva, napríklad https://www.plag.sk/ a PPA bude mať povinnosť takto overiť originalitu vyprodukovaného materiálu.</w:t>
            </w:r>
          </w:p>
          <w:p w14:paraId="22FF4FE5" w14:textId="55EC4436"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0FDA26F4" w14:textId="77777777" w:rsidTr="00CE0F0B">
        <w:trPr>
          <w:trHeight w:val="284"/>
        </w:trPr>
        <w:tc>
          <w:tcPr>
            <w:tcW w:w="2405" w:type="dxa"/>
            <w:shd w:val="clear" w:color="auto" w:fill="E2EFD9" w:themeFill="accent6" w:themeFillTint="33"/>
            <w:vAlign w:val="center"/>
          </w:tcPr>
          <w:p w14:paraId="5E7225BA" w14:textId="2615AAF0"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lastRenderedPageBreak/>
              <w:t xml:space="preserve">Dokumentácia k </w:t>
            </w:r>
            <w:r w:rsidRPr="00F537BD">
              <w:rPr>
                <w:b/>
                <w:color w:val="auto"/>
                <w:sz w:val="18"/>
                <w:szCs w:val="18"/>
              </w:rPr>
              <w:br/>
              <w:t>žiadosti o NFP</w:t>
            </w:r>
          </w:p>
        </w:tc>
        <w:tc>
          <w:tcPr>
            <w:tcW w:w="11482" w:type="dxa"/>
            <w:shd w:val="clear" w:color="auto" w:fill="auto"/>
            <w:vAlign w:val="center"/>
          </w:tcPr>
          <w:p w14:paraId="511F81ED" w14:textId="77777777"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5C1E4216" w14:textId="5CA08C8B" w:rsidR="00FD2F0C"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nepredkladá sa VO/O</w:t>
            </w:r>
            <w:r w:rsidR="00E766BE" w:rsidRPr="00F537BD">
              <w:rPr>
                <w:color w:val="auto"/>
                <w:sz w:val="18"/>
                <w:szCs w:val="18"/>
              </w:rPr>
              <w:t xml:space="preserve"> (v prípade, ak žiadateľ VO/O predloží, PPA  nie je </w:t>
            </w:r>
            <w:r w:rsidR="00E766BE" w:rsidRPr="00F537BD">
              <w:rPr>
                <w:rFonts w:asciiTheme="minorHAnsi" w:hAnsiTheme="minorHAnsi" w:cstheme="minorHAnsi"/>
                <w:color w:val="auto"/>
                <w:sz w:val="18"/>
                <w:szCs w:val="18"/>
              </w:rPr>
              <w:t xml:space="preserve">povinná vykonávať kontrolu VO/O </w:t>
            </w:r>
            <w:proofErr w:type="spellStart"/>
            <w:r w:rsidR="00E766BE" w:rsidRPr="00F537BD">
              <w:rPr>
                <w:rFonts w:asciiTheme="minorHAnsi" w:hAnsiTheme="minorHAnsi" w:cstheme="minorHAnsi"/>
                <w:color w:val="auto"/>
                <w:sz w:val="18"/>
                <w:szCs w:val="18"/>
              </w:rPr>
              <w:t>t.j</w:t>
            </w:r>
            <w:proofErr w:type="spellEnd"/>
            <w:r w:rsidR="00E766BE" w:rsidRPr="00F537BD">
              <w:rPr>
                <w:rFonts w:asciiTheme="minorHAnsi" w:hAnsiTheme="minorHAnsi" w:cstheme="minorHAnsi"/>
                <w:color w:val="auto"/>
                <w:sz w:val="18"/>
                <w:szCs w:val="18"/>
              </w:rPr>
              <w:t>. kontrolu celého procesu VO/O počnúc zverejnením výzvy až po uzavretie rámcovej zmluvy</w:t>
            </w:r>
          </w:p>
        </w:tc>
      </w:tr>
      <w:tr w:rsidR="00F537BD" w:rsidRPr="00F537BD" w14:paraId="70F46BC0" w14:textId="77777777" w:rsidTr="00CE0F0B">
        <w:trPr>
          <w:trHeight w:val="284"/>
        </w:trPr>
        <w:tc>
          <w:tcPr>
            <w:tcW w:w="2405" w:type="dxa"/>
            <w:shd w:val="clear" w:color="auto" w:fill="E2EFD9" w:themeFill="accent6" w:themeFillTint="33"/>
            <w:vAlign w:val="center"/>
          </w:tcPr>
          <w:p w14:paraId="23A9614B" w14:textId="77777777"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t>Dokumentácia k žiadosti o platbu</w:t>
            </w:r>
          </w:p>
        </w:tc>
        <w:tc>
          <w:tcPr>
            <w:tcW w:w="11482" w:type="dxa"/>
            <w:shd w:val="clear" w:color="auto" w:fill="auto"/>
            <w:vAlign w:val="center"/>
          </w:tcPr>
          <w:p w14:paraId="34064E3E" w14:textId="597339F0"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kapitoly 6.7.3 príručky pre prijímateľa LEADER</w:t>
            </w:r>
          </w:p>
        </w:tc>
      </w:tr>
      <w:tr w:rsidR="00F537BD" w:rsidRPr="00F537BD" w14:paraId="3E150FD3" w14:textId="77777777" w:rsidTr="00CE0F0B">
        <w:trPr>
          <w:trHeight w:val="284"/>
        </w:trPr>
        <w:tc>
          <w:tcPr>
            <w:tcW w:w="2405" w:type="dxa"/>
            <w:shd w:val="clear" w:color="auto" w:fill="E2EFD9" w:themeFill="accent6" w:themeFillTint="33"/>
            <w:vAlign w:val="center"/>
          </w:tcPr>
          <w:p w14:paraId="6BD68CAC" w14:textId="77777777"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t>Spôsob výkonu kontroly</w:t>
            </w:r>
          </w:p>
        </w:tc>
        <w:tc>
          <w:tcPr>
            <w:tcW w:w="11482" w:type="dxa"/>
            <w:shd w:val="clear" w:color="auto" w:fill="auto"/>
            <w:vAlign w:val="center"/>
          </w:tcPr>
          <w:p w14:paraId="7F4EC57C" w14:textId="77777777" w:rsidR="00986CBA"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kontrolované sú výdavky, ktoré tvoria základňu pre výpočet a následnú úhradu paušálnej sadzby (kontrola oprávnenosti základne a správnosť výpočtu paušálnej sadzby)</w:t>
            </w:r>
          </w:p>
          <w:p w14:paraId="0BFB3191" w14:textId="77777777" w:rsidR="00986CBA"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 xml:space="preserve">nepriame oprávnené výdavky (paušálna zložka platby) sa nepreukazujú účtovnými dokladmi, ani žiadnou podpornou dokumentáciou v rámci ŽoP a žiadateľ si nepriame výdavky môže nárokovať </w:t>
            </w:r>
            <w:r w:rsidRPr="00F537BD">
              <w:rPr>
                <w:iCs/>
                <w:color w:val="auto"/>
                <w:sz w:val="18"/>
                <w:szCs w:val="18"/>
              </w:rPr>
              <w:t>pri každej ŽoP, v ktorej budú deklarované priame</w:t>
            </w:r>
            <w:r w:rsidRPr="00F537BD">
              <w:rPr>
                <w:i/>
                <w:iCs/>
                <w:color w:val="auto"/>
                <w:sz w:val="18"/>
                <w:szCs w:val="18"/>
              </w:rPr>
              <w:t xml:space="preserve"> </w:t>
            </w:r>
            <w:r w:rsidRPr="00F537BD">
              <w:rPr>
                <w:iCs/>
                <w:color w:val="auto"/>
                <w:sz w:val="18"/>
                <w:szCs w:val="18"/>
              </w:rPr>
              <w:t>oprávnené</w:t>
            </w:r>
            <w:r w:rsidRPr="00F537BD">
              <w:rPr>
                <w:color w:val="auto"/>
                <w:sz w:val="18"/>
                <w:szCs w:val="18"/>
              </w:rPr>
              <w:t xml:space="preserve"> personálne výdavky. Zo strany PPA bude vykonaná kontrola správnej aplikácie paušálnej sadzby:</w:t>
            </w:r>
          </w:p>
          <w:p w14:paraId="3EA94EEF" w14:textId="77777777" w:rsidR="00986CBA" w:rsidRPr="00F537BD" w:rsidRDefault="00986CBA"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 xml:space="preserve">určenie základne pre výpočet paušálnej sadzby </w:t>
            </w:r>
          </w:p>
          <w:p w14:paraId="0045F6B4" w14:textId="77777777" w:rsidR="00986CBA" w:rsidRPr="00F537BD" w:rsidRDefault="00986CBA"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percentuálna výška paušálnej sadzby</w:t>
            </w:r>
          </w:p>
          <w:p w14:paraId="06AD2310" w14:textId="77777777" w:rsidR="007A36FD"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rFonts w:asciiTheme="minorHAnsi" w:hAnsiTheme="minorHAnsi"/>
                <w:color w:val="auto"/>
                <w:sz w:val="18"/>
                <w:szCs w:val="18"/>
              </w:rPr>
              <w:t>matematický výpočet výšky výdavkov na ostatné výdavky určených paušálnou sadzbou</w:t>
            </w:r>
          </w:p>
          <w:p w14:paraId="20DFA04B" w14:textId="2D3D44A2" w:rsidR="007A36FD" w:rsidRPr="00F537BD" w:rsidRDefault="007A36FD"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splnenie merateľných ukazovateľov (výstup a/alebo výsledok a/alebo činnosť, ktoré sú výstupom projektu)</w:t>
            </w:r>
          </w:p>
        </w:tc>
      </w:tr>
      <w:tr w:rsidR="00F537BD" w:rsidRPr="00F537BD" w14:paraId="4E8E54C8" w14:textId="77777777" w:rsidTr="00C27662">
        <w:trPr>
          <w:trHeight w:val="227"/>
        </w:trPr>
        <w:tc>
          <w:tcPr>
            <w:tcW w:w="2405" w:type="dxa"/>
            <w:shd w:val="clear" w:color="auto" w:fill="E2EFD9" w:themeFill="accent6" w:themeFillTint="33"/>
            <w:vAlign w:val="center"/>
          </w:tcPr>
          <w:p w14:paraId="490CDC6E" w14:textId="0D3D6D57" w:rsidR="00986CBA" w:rsidRPr="00F537BD" w:rsidRDefault="00986CBA" w:rsidP="00553027">
            <w:pPr>
              <w:autoSpaceDE w:val="0"/>
              <w:autoSpaceDN w:val="0"/>
              <w:adjustRightInd w:val="0"/>
              <w:spacing w:after="0" w:line="240" w:lineRule="auto"/>
              <w:jc w:val="center"/>
              <w:rPr>
                <w:b/>
                <w:color w:val="auto"/>
                <w:sz w:val="18"/>
                <w:szCs w:val="18"/>
              </w:rPr>
            </w:pPr>
            <w:r w:rsidRPr="00F537BD">
              <w:rPr>
                <w:b/>
                <w:color w:val="auto"/>
                <w:sz w:val="18"/>
                <w:szCs w:val="18"/>
              </w:rPr>
              <w:t xml:space="preserve">Korekcia </w:t>
            </w:r>
          </w:p>
        </w:tc>
        <w:tc>
          <w:tcPr>
            <w:tcW w:w="11482" w:type="dxa"/>
            <w:shd w:val="clear" w:color="auto" w:fill="auto"/>
            <w:vAlign w:val="center"/>
          </w:tcPr>
          <w:p w14:paraId="018F42D4" w14:textId="77777777" w:rsidR="00553027"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rFonts w:cs="Calibri"/>
                <w:color w:val="auto"/>
                <w:sz w:val="18"/>
                <w:szCs w:val="18"/>
              </w:rPr>
              <w:t>ak pri každej ŽoP, v ktorej budú deklarované priame</w:t>
            </w:r>
            <w:r w:rsidRPr="00F537BD">
              <w:rPr>
                <w:rFonts w:cs="Calibri"/>
                <w:i/>
                <w:iCs/>
                <w:color w:val="auto"/>
                <w:sz w:val="18"/>
                <w:szCs w:val="18"/>
              </w:rPr>
              <w:t xml:space="preserve"> </w:t>
            </w:r>
            <w:r w:rsidRPr="00F537BD">
              <w:rPr>
                <w:rFonts w:cs="Calibri"/>
                <w:color w:val="auto"/>
                <w:sz w:val="18"/>
                <w:szCs w:val="18"/>
              </w:rPr>
              <w:t xml:space="preserve">oprávnené personálne výdavky nebude preukázaný výstup v zmysle prílohy č. 15B, </w:t>
            </w:r>
            <w:r w:rsidRPr="00F537BD">
              <w:rPr>
                <w:rFonts w:cstheme="minorHAnsi"/>
                <w:color w:val="auto"/>
                <w:sz w:val="18"/>
                <w:szCs w:val="18"/>
              </w:rPr>
              <w:t xml:space="preserve">PPA uplatní korekciu 100% na </w:t>
            </w:r>
            <w:r w:rsidRPr="00F537BD">
              <w:rPr>
                <w:rFonts w:cstheme="minorHAnsi"/>
                <w:iCs/>
                <w:color w:val="auto"/>
                <w:sz w:val="18"/>
                <w:szCs w:val="18"/>
              </w:rPr>
              <w:t>deklarované priame</w:t>
            </w:r>
            <w:r w:rsidRPr="00F537BD">
              <w:rPr>
                <w:rFonts w:cstheme="minorHAnsi"/>
                <w:i/>
                <w:iCs/>
                <w:color w:val="auto"/>
                <w:sz w:val="18"/>
                <w:szCs w:val="18"/>
              </w:rPr>
              <w:t xml:space="preserve"> </w:t>
            </w:r>
            <w:r w:rsidRPr="00F537BD">
              <w:rPr>
                <w:rFonts w:cstheme="minorHAnsi"/>
                <w:iCs/>
                <w:color w:val="auto"/>
                <w:sz w:val="18"/>
                <w:szCs w:val="18"/>
              </w:rPr>
              <w:t>oprávnené</w:t>
            </w:r>
            <w:r w:rsidRPr="00F537BD">
              <w:rPr>
                <w:rFonts w:cstheme="minorHAnsi"/>
                <w:color w:val="auto"/>
                <w:sz w:val="18"/>
                <w:szCs w:val="18"/>
              </w:rPr>
              <w:t xml:space="preserve"> personálne výdavky</w:t>
            </w:r>
            <w:r w:rsidRPr="00F537BD">
              <w:rPr>
                <w:rFonts w:cs="Calibri"/>
                <w:bCs/>
                <w:color w:val="auto"/>
                <w:sz w:val="18"/>
                <w:szCs w:val="18"/>
              </w:rPr>
              <w:t xml:space="preserve">.  V  nadväznosti na predchádzajúcu vetu, keďže sa </w:t>
            </w:r>
            <w:r w:rsidRPr="00F537BD">
              <w:rPr>
                <w:color w:val="auto"/>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0D714C71" w14:textId="3DE47CA9" w:rsidR="00553027" w:rsidRPr="00F537BD" w:rsidRDefault="00553027"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67E8E460" w14:textId="7FD4AEDA" w:rsidR="00165587" w:rsidRPr="00F537BD" w:rsidRDefault="00165587" w:rsidP="0076440C">
      <w:pPr>
        <w:rPr>
          <w:color w:val="auto"/>
          <w:lang w:eastAsia="sk-SK"/>
        </w:rPr>
      </w:pPr>
    </w:p>
    <w:p w14:paraId="1D44CAEC" w14:textId="13A31451" w:rsidR="00986CBA" w:rsidRPr="00F537BD" w:rsidRDefault="00986CBA" w:rsidP="0076440C">
      <w:pPr>
        <w:rPr>
          <w:color w:val="auto"/>
          <w:lang w:eastAsia="sk-SK"/>
        </w:rPr>
      </w:pPr>
      <w:r w:rsidRPr="00F537BD">
        <w:rPr>
          <w:color w:val="auto"/>
          <w:lang w:eastAsia="sk-SK"/>
        </w:rPr>
        <w:lastRenderedPageBreak/>
        <w:br w:type="page"/>
      </w:r>
    </w:p>
    <w:p w14:paraId="724F1A26" w14:textId="77777777" w:rsidR="00986CBA" w:rsidRPr="00F537BD" w:rsidRDefault="00986CBA"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66B69B7E" w14:textId="672AF0A8" w:rsidR="005A437E" w:rsidRPr="00F537BD" w:rsidRDefault="005A437E" w:rsidP="0025053B">
            <w:pPr>
              <w:autoSpaceDE w:val="0"/>
              <w:autoSpaceDN w:val="0"/>
              <w:adjustRightInd w:val="0"/>
              <w:spacing w:after="0" w:line="240" w:lineRule="auto"/>
              <w:ind w:left="319" w:hanging="319"/>
              <w:rPr>
                <w:rFonts w:cstheme="minorHAnsi"/>
                <w:b/>
                <w:color w:val="auto"/>
                <w:sz w:val="18"/>
                <w:szCs w:val="18"/>
              </w:rPr>
            </w:pPr>
            <w:r w:rsidRPr="00F537BD">
              <w:rPr>
                <w:rFonts w:cstheme="minorHAnsi"/>
                <w:b/>
                <w:color w:val="auto"/>
                <w:sz w:val="18"/>
                <w:szCs w:val="18"/>
              </w:rPr>
              <w:t>8.3</w:t>
            </w:r>
            <w:r w:rsidR="00986CBA" w:rsidRPr="00F537BD">
              <w:rPr>
                <w:rFonts w:cstheme="minorHAnsi"/>
                <w:b/>
                <w:color w:val="auto"/>
                <w:sz w:val="18"/>
                <w:szCs w:val="18"/>
              </w:rPr>
              <w:t xml:space="preserve"> </w:t>
            </w:r>
            <w:r w:rsidRPr="00F537BD">
              <w:rPr>
                <w:rFonts w:cstheme="minorHAnsi"/>
                <w:b/>
                <w:color w:val="auto"/>
                <w:sz w:val="18"/>
                <w:szCs w:val="18"/>
              </w:rPr>
              <w:t>Podpora na prevenciu a odstraňovanie škôd v lesoch spôsobených lesnými požiarmi a prírodnými katastrofami a katastrofickými udalosťami</w:t>
            </w:r>
          </w:p>
          <w:p w14:paraId="21FE71A7" w14:textId="457A7D18" w:rsidR="005A437E" w:rsidRPr="00F537BD" w:rsidRDefault="005A437E" w:rsidP="00C8330C">
            <w:pPr>
              <w:autoSpaceDE w:val="0"/>
              <w:autoSpaceDN w:val="0"/>
              <w:adjustRightInd w:val="0"/>
              <w:spacing w:after="0" w:line="240" w:lineRule="auto"/>
              <w:ind w:left="601" w:hanging="601"/>
              <w:rPr>
                <w:b/>
                <w:color w:val="auto"/>
                <w:sz w:val="18"/>
                <w:szCs w:val="18"/>
              </w:rPr>
            </w:pPr>
            <w:r w:rsidRPr="00F537BD">
              <w:rPr>
                <w:b/>
                <w:color w:val="auto"/>
                <w:sz w:val="18"/>
                <w:szCs w:val="18"/>
              </w:rPr>
              <w:t xml:space="preserve">8.5 Podpora na investície do zlepšenia odolnosti a environmentálnej hodnoty lesných ekosystémov </w:t>
            </w:r>
            <w:r w:rsidRPr="00F537BD">
              <w:rPr>
                <w:rFonts w:cstheme="minorHAnsi"/>
                <w:b/>
                <w:color w:val="auto"/>
                <w:sz w:val="18"/>
                <w:szCs w:val="18"/>
              </w:rPr>
              <w:t>sa aplikuje zjednodušené vykazovanie výdavkov</w:t>
            </w: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F537BD" w:rsidRPr="00F537BD" w14:paraId="7A45CE71" w14:textId="77777777" w:rsidTr="00C8330C">
        <w:tc>
          <w:tcPr>
            <w:tcW w:w="2405" w:type="dxa"/>
            <w:vMerge w:val="restart"/>
            <w:shd w:val="clear" w:color="auto" w:fill="E2EFD9" w:themeFill="accent6" w:themeFillTint="33"/>
            <w:vAlign w:val="center"/>
          </w:tcPr>
          <w:p w14:paraId="618758DE" w14:textId="4696D4E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473A12" w:rsidRPr="00F537BD" w:rsidRDefault="00E43203"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4.1</w:t>
            </w:r>
          </w:p>
          <w:p w14:paraId="56FF5EA9" w14:textId="69640BD7" w:rsidR="00E43203" w:rsidRPr="00F537BD" w:rsidRDefault="00E43203" w:rsidP="00E43203">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r w:rsidRPr="00F537BD">
              <w:rPr>
                <w:rFonts w:asciiTheme="minorHAnsi" w:hAnsiTheme="minorHAnsi" w:cstheme="minorHAnsi"/>
                <w:b/>
                <w:color w:val="auto"/>
                <w:sz w:val="18"/>
                <w:szCs w:val="18"/>
              </w:rPr>
              <w:t xml:space="preserve"> </w:t>
            </w:r>
            <w:r w:rsidR="00D10881" w:rsidRPr="00F537BD">
              <w:rPr>
                <w:rFonts w:asciiTheme="minorHAnsi" w:hAnsiTheme="minorHAnsi" w:cstheme="minorHAnsi"/>
                <w:b/>
                <w:color w:val="auto"/>
                <w:sz w:val="18"/>
                <w:szCs w:val="18"/>
              </w:rPr>
              <w:t>(katalóg cien)</w:t>
            </w:r>
          </w:p>
          <w:p w14:paraId="1DDF60F3" w14:textId="2E7EF7AC" w:rsidR="00E43203" w:rsidRPr="00F537BD" w:rsidRDefault="00E43203" w:rsidP="00E43203">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Pr="00F537BD">
              <w:rPr>
                <w:rFonts w:asciiTheme="minorHAnsi" w:hAnsiTheme="minorHAnsi" w:cstheme="minorHAnsi"/>
                <w:b/>
                <w:color w:val="auto"/>
                <w:sz w:val="18"/>
                <w:szCs w:val="18"/>
              </w:rPr>
              <w:t xml:space="preserve"> </w:t>
            </w:r>
            <w:r w:rsidRPr="00F537BD">
              <w:rPr>
                <w:rFonts w:asciiTheme="minorHAnsi" w:hAnsiTheme="minorHAnsi" w:cstheme="minorHAnsi"/>
                <w:color w:val="auto"/>
                <w:sz w:val="18"/>
                <w:szCs w:val="18"/>
              </w:rPr>
              <w:t xml:space="preserve">katalóg cien, vygenerovaný súbor z aplikácie KALKULAČKA vo formáte </w:t>
            </w:r>
            <w:r w:rsidR="00577D54" w:rsidRPr="00F537BD">
              <w:rPr>
                <w:rFonts w:asciiTheme="minorHAnsi" w:hAnsiTheme="minorHAnsi" w:cstheme="minorHAnsi"/>
                <w:color w:val="auto"/>
                <w:sz w:val="18"/>
                <w:szCs w:val="18"/>
              </w:rPr>
              <w:t>.</w:t>
            </w:r>
            <w:proofErr w:type="spellStart"/>
            <w:r w:rsidRPr="00F537BD">
              <w:rPr>
                <w:rFonts w:asciiTheme="minorHAnsi" w:hAnsiTheme="minorHAnsi" w:cstheme="minorHAnsi"/>
                <w:color w:val="auto"/>
                <w:sz w:val="18"/>
                <w:szCs w:val="18"/>
              </w:rPr>
              <w:t>pdf</w:t>
            </w:r>
            <w:proofErr w:type="spellEnd"/>
            <w:r w:rsidRPr="00F537BD">
              <w:rPr>
                <w:rFonts w:asciiTheme="minorHAnsi" w:hAnsiTheme="minorHAnsi" w:cstheme="minorHAnsi"/>
                <w:color w:val="auto"/>
                <w:sz w:val="18"/>
                <w:szCs w:val="18"/>
              </w:rPr>
              <w:t xml:space="preserve">.                                   </w:t>
            </w:r>
          </w:p>
          <w:p w14:paraId="5E6A4DF2" w14:textId="7BFFA5F2" w:rsidR="00473A12" w:rsidRPr="00F537BD" w:rsidRDefault="00E43203"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473A12" w:rsidRPr="00F537BD" w:rsidRDefault="00473A12"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04FCAD8" w14:textId="77777777" w:rsidR="00473A12" w:rsidRPr="00F537BD" w:rsidRDefault="00473A12" w:rsidP="00473A12">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069148B" w14:textId="53F88853" w:rsidR="00E43203" w:rsidRPr="00F537BD" w:rsidRDefault="00473A12" w:rsidP="008377F5">
            <w:pPr>
              <w:autoSpaceDN w:val="0"/>
              <w:spacing w:after="0"/>
              <w:contextualSpacing/>
              <w:rPr>
                <w:rFonts w:asciiTheme="minorHAnsi" w:hAnsiTheme="minorHAnsi" w:cstheme="minorHAnsi"/>
                <w:color w:val="auto"/>
                <w:sz w:val="16"/>
                <w:szCs w:val="16"/>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6535E6" w:rsidRPr="00F537BD">
              <w:rPr>
                <w:rFonts w:asciiTheme="minorHAnsi" w:hAnsiTheme="minorHAnsi" w:cstheme="minorHAnsi"/>
                <w:color w:val="auto"/>
                <w:sz w:val="16"/>
                <w:szCs w:val="16"/>
              </w:rPr>
              <w:t xml:space="preserve"> </w:t>
            </w:r>
            <w:r w:rsidR="006535E6" w:rsidRPr="00F537BD">
              <w:rPr>
                <w:rFonts w:asciiTheme="minorHAnsi" w:hAnsiTheme="minorHAnsi" w:cstheme="minorHAnsi"/>
                <w:color w:val="auto"/>
                <w:sz w:val="18"/>
                <w:szCs w:val="18"/>
              </w:rPr>
              <w:t xml:space="preserve">Aplikuje sa </w:t>
            </w:r>
            <w:r w:rsidR="00B86336" w:rsidRPr="00F537BD">
              <w:rPr>
                <w:rFonts w:asciiTheme="minorHAnsi" w:hAnsiTheme="minorHAnsi" w:cstheme="minorHAnsi"/>
                <w:color w:val="auto"/>
                <w:sz w:val="18"/>
                <w:szCs w:val="18"/>
              </w:rPr>
              <w:t xml:space="preserve">len na výdavky </w:t>
            </w:r>
            <w:r w:rsidR="008377F5" w:rsidRPr="00F537BD">
              <w:rPr>
                <w:rFonts w:asciiTheme="minorHAnsi" w:hAnsiTheme="minorHAnsi" w:cstheme="minorHAnsi"/>
                <w:color w:val="auto"/>
                <w:sz w:val="18"/>
                <w:szCs w:val="18"/>
              </w:rPr>
              <w:t>neuvedené v katalógu cien pre podopatrenie 4.1</w:t>
            </w:r>
            <w:r w:rsidR="00B86336" w:rsidRPr="00F537BD">
              <w:rPr>
                <w:rFonts w:asciiTheme="minorHAnsi" w:hAnsiTheme="minorHAnsi" w:cstheme="minorHAnsi"/>
                <w:color w:val="auto"/>
                <w:sz w:val="18"/>
                <w:szCs w:val="18"/>
              </w:rPr>
              <w:t>.</w:t>
            </w:r>
          </w:p>
        </w:tc>
      </w:tr>
      <w:tr w:rsidR="00F537BD" w:rsidRPr="00F537BD" w14:paraId="5A4F82C3" w14:textId="77777777" w:rsidTr="00C8330C">
        <w:tc>
          <w:tcPr>
            <w:tcW w:w="2405" w:type="dxa"/>
            <w:vMerge/>
            <w:shd w:val="clear" w:color="auto" w:fill="E2EFD9" w:themeFill="accent6" w:themeFillTint="33"/>
            <w:vAlign w:val="center"/>
          </w:tcPr>
          <w:p w14:paraId="55D9011D"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41D89CB1" w14:textId="103EFBEA" w:rsidR="00E43203" w:rsidRPr="00F537BD" w:rsidRDefault="00473A12" w:rsidP="002A5B9D">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8.3</w:t>
            </w:r>
            <w:r w:rsidR="002A5B9D" w:rsidRPr="00F537BD">
              <w:rPr>
                <w:rFonts w:asciiTheme="minorHAnsi" w:hAnsiTheme="minorHAnsi" w:cstheme="minorHAnsi"/>
                <w:b/>
                <w:bCs/>
                <w:iCs/>
                <w:color w:val="auto"/>
                <w:sz w:val="18"/>
                <w:szCs w:val="18"/>
                <w:u w:val="single"/>
                <w:lang w:eastAsia="sk-SK"/>
              </w:rPr>
              <w:t xml:space="preserve"> </w:t>
            </w:r>
          </w:p>
          <w:p w14:paraId="6ADB469F" w14:textId="0710B22B" w:rsidR="007A36FD" w:rsidRPr="00F537BD" w:rsidRDefault="007A36FD" w:rsidP="007A36FD">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ŠTANDARDNÁ STUP</w:t>
            </w:r>
            <w:r w:rsidR="00C27662" w:rsidRPr="00F537BD">
              <w:rPr>
                <w:rFonts w:asciiTheme="minorHAnsi" w:hAnsiTheme="minorHAnsi" w:cstheme="minorHAnsi"/>
                <w:b/>
                <w:color w:val="auto"/>
                <w:sz w:val="18"/>
                <w:szCs w:val="18"/>
              </w:rPr>
              <w:t xml:space="preserve">NICA JEDNOTKOVÝCH </w:t>
            </w:r>
            <w:r w:rsidR="00D10881" w:rsidRPr="00F537BD">
              <w:rPr>
                <w:rFonts w:asciiTheme="minorHAnsi" w:hAnsiTheme="minorHAnsi" w:cstheme="minorHAnsi"/>
                <w:b/>
                <w:color w:val="auto"/>
                <w:sz w:val="18"/>
                <w:szCs w:val="18"/>
              </w:rPr>
              <w:t>NÁKLADOV</w:t>
            </w:r>
            <w:r w:rsidR="00C27662" w:rsidRPr="00F537BD">
              <w:rPr>
                <w:rFonts w:asciiTheme="minorHAnsi" w:hAnsiTheme="minorHAnsi" w:cstheme="minorHAnsi"/>
                <w:b/>
                <w:color w:val="auto"/>
                <w:sz w:val="18"/>
                <w:szCs w:val="18"/>
              </w:rPr>
              <w:t xml:space="preserve"> </w:t>
            </w:r>
          </w:p>
          <w:p w14:paraId="79313AB2" w14:textId="7442A690" w:rsidR="007A36FD" w:rsidRPr="00F537BD" w:rsidRDefault="007A36FD" w:rsidP="007A36FD">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00D10881" w:rsidRPr="00F537BD">
              <w:rPr>
                <w:rFonts w:asciiTheme="minorHAnsi" w:hAnsiTheme="minorHAnsi" w:cstheme="minorHAnsi"/>
                <w:color w:val="auto"/>
                <w:sz w:val="18"/>
                <w:szCs w:val="18"/>
                <w:u w:val="single"/>
              </w:rPr>
              <w:t xml:space="preserve"> štandardná stupnica jednotkových nákladov </w:t>
            </w:r>
          </w:p>
          <w:p w14:paraId="70A5B606" w14:textId="4C4C5D06"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nákladové položky, pre ktoré je povinnosť  uplatňovať štandardnú stupnicu jednotkových </w:t>
            </w:r>
            <w:r w:rsidR="00D061DD" w:rsidRPr="00F537BD">
              <w:rPr>
                <w:rFonts w:asciiTheme="minorHAnsi" w:hAnsiTheme="minorHAnsi" w:cstheme="minorHAnsi"/>
                <w:bCs/>
                <w:iCs/>
                <w:color w:val="auto"/>
                <w:sz w:val="18"/>
                <w:szCs w:val="18"/>
                <w:lang w:eastAsia="sk-SK"/>
              </w:rPr>
              <w:t>nákladov</w:t>
            </w:r>
            <w:r w:rsidRPr="00F537BD">
              <w:rPr>
                <w:rFonts w:asciiTheme="minorHAnsi" w:hAnsiTheme="minorHAnsi" w:cstheme="minorHAnsi"/>
                <w:bCs/>
                <w:iCs/>
                <w:color w:val="auto"/>
                <w:sz w:val="18"/>
                <w:szCs w:val="18"/>
                <w:lang w:eastAsia="sk-SK"/>
              </w:rPr>
              <w:t xml:space="preserve">, ak je relevantné (spolupôsobenie pri prirodzenej obnove lesa, umelá obnova lesa, ochrana mladých lesných porastov proti burine, ochrana mladých lesných porastov proti zveri, </w:t>
            </w:r>
            <w:proofErr w:type="spellStart"/>
            <w:r w:rsidRPr="00F537BD">
              <w:rPr>
                <w:rFonts w:asciiTheme="minorHAnsi" w:hAnsiTheme="minorHAnsi" w:cstheme="minorHAnsi"/>
                <w:bCs/>
                <w:iCs/>
                <w:color w:val="auto"/>
                <w:sz w:val="18"/>
                <w:szCs w:val="18"/>
                <w:lang w:eastAsia="sk-SK"/>
              </w:rPr>
              <w:t>plecie</w:t>
            </w:r>
            <w:proofErr w:type="spellEnd"/>
            <w:r w:rsidRPr="00F537BD">
              <w:rPr>
                <w:rFonts w:asciiTheme="minorHAnsi" w:hAnsiTheme="minorHAnsi" w:cstheme="minorHAnsi"/>
                <w:bCs/>
                <w:iCs/>
                <w:color w:val="auto"/>
                <w:sz w:val="18"/>
                <w:szCs w:val="18"/>
                <w:lang w:eastAsia="sk-SK"/>
              </w:rPr>
              <w:t xml:space="preserve"> ruby, </w:t>
            </w:r>
            <w:proofErr w:type="spellStart"/>
            <w:r w:rsidRPr="00F537BD">
              <w:rPr>
                <w:rFonts w:asciiTheme="minorHAnsi" w:hAnsiTheme="minorHAnsi" w:cstheme="minorHAnsi"/>
                <w:bCs/>
                <w:iCs/>
                <w:color w:val="auto"/>
                <w:sz w:val="18"/>
                <w:szCs w:val="18"/>
                <w:lang w:eastAsia="sk-SK"/>
              </w:rPr>
              <w:t>prečistky</w:t>
            </w:r>
            <w:proofErr w:type="spellEnd"/>
            <w:r w:rsidRPr="00F537BD">
              <w:rPr>
                <w:rFonts w:asciiTheme="minorHAnsi" w:hAnsiTheme="minorHAnsi" w:cstheme="minorHAnsi"/>
                <w:bCs/>
                <w:iCs/>
                <w:color w:val="auto"/>
                <w:sz w:val="18"/>
                <w:szCs w:val="18"/>
                <w:lang w:eastAsia="sk-SK"/>
              </w:rPr>
              <w:t xml:space="preserve"> (čistky a prerezávky), nákup a inštalácia </w:t>
            </w:r>
            <w:proofErr w:type="spellStart"/>
            <w:r w:rsidRPr="00F537BD">
              <w:rPr>
                <w:rFonts w:asciiTheme="minorHAnsi" w:hAnsiTheme="minorHAnsi" w:cstheme="minorHAnsi"/>
                <w:bCs/>
                <w:iCs/>
                <w:color w:val="auto"/>
                <w:sz w:val="18"/>
                <w:szCs w:val="18"/>
                <w:lang w:eastAsia="sk-SK"/>
              </w:rPr>
              <w:t>feromónových</w:t>
            </w:r>
            <w:proofErr w:type="spellEnd"/>
            <w:r w:rsidRPr="00F537BD">
              <w:rPr>
                <w:rFonts w:asciiTheme="minorHAnsi" w:hAnsiTheme="minorHAnsi" w:cstheme="minorHAnsi"/>
                <w:bCs/>
                <w:iCs/>
                <w:color w:val="auto"/>
                <w:sz w:val="18"/>
                <w:szCs w:val="18"/>
                <w:lang w:eastAsia="sk-SK"/>
              </w:rPr>
              <w:t xml:space="preserve"> lapačov a </w:t>
            </w:r>
            <w:proofErr w:type="spellStart"/>
            <w:r w:rsidRPr="00F537BD">
              <w:rPr>
                <w:rFonts w:asciiTheme="minorHAnsi" w:hAnsiTheme="minorHAnsi" w:cstheme="minorHAnsi"/>
                <w:bCs/>
                <w:iCs/>
                <w:color w:val="auto"/>
                <w:sz w:val="18"/>
                <w:szCs w:val="18"/>
                <w:lang w:eastAsia="sk-SK"/>
              </w:rPr>
              <w:t>odparníkov</w:t>
            </w:r>
            <w:proofErr w:type="spellEnd"/>
            <w:r w:rsidRPr="00F537BD">
              <w:rPr>
                <w:rFonts w:asciiTheme="minorHAnsi" w:hAnsiTheme="minorHAnsi" w:cstheme="minorHAnsi"/>
                <w:bCs/>
                <w:iCs/>
                <w:color w:val="auto"/>
                <w:sz w:val="18"/>
                <w:szCs w:val="18"/>
                <w:lang w:eastAsia="sk-SK"/>
              </w:rPr>
              <w:t>, kladenie lapákov, asanácia lapákov odkôrnením, odkôrňovanie kmeňov, prevádzka</w:t>
            </w:r>
            <w:r w:rsidRPr="00F537BD">
              <w:rPr>
                <w:rFonts w:asciiTheme="minorHAnsi" w:hAnsiTheme="minorHAnsi" w:cstheme="minorHAnsi"/>
                <w:color w:val="auto"/>
                <w:sz w:val="18"/>
                <w:szCs w:val="18"/>
              </w:rPr>
              <w:t xml:space="preserve"> </w:t>
            </w:r>
            <w:r w:rsidRPr="00F537BD">
              <w:rPr>
                <w:rFonts w:asciiTheme="minorHAnsi" w:hAnsiTheme="minorHAnsi" w:cstheme="minorHAnsi"/>
                <w:bCs/>
                <w:iCs/>
                <w:color w:val="auto"/>
                <w:sz w:val="18"/>
                <w:szCs w:val="18"/>
                <w:lang w:eastAsia="sk-SK"/>
              </w:rPr>
              <w:t xml:space="preserve">fenoménových lapačov  - </w:t>
            </w:r>
            <w:proofErr w:type="spellStart"/>
            <w:r w:rsidRPr="00F537BD">
              <w:rPr>
                <w:rFonts w:asciiTheme="minorHAnsi" w:hAnsiTheme="minorHAnsi" w:cstheme="minorHAnsi"/>
                <w:bCs/>
                <w:iCs/>
                <w:color w:val="auto"/>
                <w:sz w:val="18"/>
                <w:szCs w:val="18"/>
                <w:lang w:eastAsia="sk-SK"/>
              </w:rPr>
              <w:t>podkôrnikový</w:t>
            </w:r>
            <w:proofErr w:type="spellEnd"/>
            <w:r w:rsidRPr="00F537BD">
              <w:rPr>
                <w:rFonts w:asciiTheme="minorHAnsi" w:hAnsiTheme="minorHAnsi" w:cstheme="minorHAnsi"/>
                <w:bCs/>
                <w:iCs/>
                <w:color w:val="auto"/>
                <w:sz w:val="18"/>
                <w:szCs w:val="18"/>
                <w:lang w:eastAsia="sk-SK"/>
              </w:rPr>
              <w:t xml:space="preserve"> pozorovateľ“). </w:t>
            </w:r>
          </w:p>
          <w:p w14:paraId="2044EBA8" w14:textId="29E92C05"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lastRenderedPageBreak/>
              <w:t>V priebehu implementácie sa uplatní model indexovania súm štandardnej stupnice jednotkových</w:t>
            </w:r>
            <w:r w:rsidR="00D061DD" w:rsidRPr="00F537BD">
              <w:rPr>
                <w:rFonts w:asciiTheme="minorHAnsi" w:hAnsiTheme="minorHAnsi" w:cstheme="minorHAnsi"/>
                <w:bCs/>
                <w:iCs/>
                <w:color w:val="auto"/>
                <w:sz w:val="18"/>
                <w:szCs w:val="18"/>
                <w:lang w:eastAsia="sk-SK"/>
              </w:rPr>
              <w:t xml:space="preserve"> nákladov</w:t>
            </w:r>
            <w:r w:rsidRPr="00F537BD">
              <w:rPr>
                <w:rFonts w:asciiTheme="minorHAnsi" w:hAnsiTheme="minorHAnsi" w:cstheme="minorHAnsi"/>
                <w:bCs/>
                <w:iCs/>
                <w:color w:val="auto"/>
                <w:sz w:val="18"/>
                <w:szCs w:val="18"/>
                <w:lang w:eastAsia="sk-SK"/>
              </w:rPr>
              <w:t xml:space="preserve">  nasledovne: indexovaná suma = pôvodná suma x (jadrová inflácia v % najaktuálnejšie zverejnená za ukončený štvrťrok pred vyhlásením výzvy ÷ jadrová inflácia v %  k decembru 2020).</w:t>
            </w:r>
          </w:p>
          <w:p w14:paraId="289DB7C6" w14:textId="1AA9CA9D"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22A70124" w14:textId="5724D186"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BE393F9" w14:textId="77777777" w:rsidR="007A36FD" w:rsidRPr="00F537BD" w:rsidRDefault="007A36FD" w:rsidP="007A36FD">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010C9227" w14:textId="64B0A5C0" w:rsidR="00B502C6"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Pr="00F537BD">
              <w:rPr>
                <w:rFonts w:asciiTheme="minorHAnsi" w:hAnsiTheme="minorHAnsi" w:cstheme="minorHAnsi"/>
                <w:color w:val="auto"/>
                <w:sz w:val="16"/>
                <w:szCs w:val="16"/>
              </w:rPr>
              <w:t xml:space="preserve">                       </w:t>
            </w:r>
            <w:r w:rsidRPr="00F537BD">
              <w:rPr>
                <w:rFonts w:asciiTheme="minorHAnsi" w:hAnsiTheme="minorHAnsi" w:cstheme="minorHAnsi"/>
                <w:b/>
                <w:color w:val="auto"/>
                <w:sz w:val="18"/>
                <w:szCs w:val="18"/>
                <w:u w:val="single"/>
              </w:rPr>
              <w:t xml:space="preserve">              </w:t>
            </w:r>
            <w:r w:rsidR="00B502C6" w:rsidRPr="00F537BD">
              <w:rPr>
                <w:rFonts w:asciiTheme="minorHAnsi" w:hAnsiTheme="minorHAnsi" w:cstheme="minorHAnsi"/>
                <w:b/>
                <w:color w:val="auto"/>
                <w:sz w:val="18"/>
                <w:szCs w:val="18"/>
                <w:u w:val="single"/>
              </w:rPr>
              <w:t xml:space="preserve"> </w:t>
            </w:r>
          </w:p>
        </w:tc>
      </w:tr>
      <w:tr w:rsidR="00F537BD" w:rsidRPr="00F537BD" w14:paraId="4796243B" w14:textId="77777777" w:rsidTr="00C8330C">
        <w:tc>
          <w:tcPr>
            <w:tcW w:w="2405" w:type="dxa"/>
            <w:vMerge/>
            <w:shd w:val="clear" w:color="auto" w:fill="E2EFD9" w:themeFill="accent6" w:themeFillTint="33"/>
            <w:vAlign w:val="center"/>
          </w:tcPr>
          <w:p w14:paraId="39AA0929"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247D4E18" w14:textId="5EBF18DC" w:rsidR="007A36FD" w:rsidRPr="00F537BD" w:rsidRDefault="007A36FD" w:rsidP="002A5B9D">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8.5</w:t>
            </w:r>
          </w:p>
          <w:p w14:paraId="16FFE02F" w14:textId="423C1638" w:rsidR="007A36FD" w:rsidRPr="00F537BD" w:rsidRDefault="007A36FD" w:rsidP="007A36FD">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p>
          <w:p w14:paraId="71482AD6" w14:textId="162D2D20" w:rsidR="007A36FD" w:rsidRPr="00F537BD" w:rsidRDefault="007A36FD" w:rsidP="007A36FD">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00D10881" w:rsidRPr="00F537BD">
              <w:rPr>
                <w:rFonts w:asciiTheme="minorHAnsi" w:hAnsiTheme="minorHAnsi" w:cstheme="minorHAnsi"/>
                <w:color w:val="auto"/>
                <w:sz w:val="18"/>
                <w:szCs w:val="18"/>
                <w:u w:val="single"/>
              </w:rPr>
              <w:t xml:space="preserve"> štandardná stupnica jednotkových nákladov</w:t>
            </w:r>
            <w:r w:rsidRPr="00F537BD">
              <w:rPr>
                <w:rFonts w:asciiTheme="minorHAnsi" w:hAnsiTheme="minorHAnsi" w:cstheme="minorHAnsi"/>
                <w:b/>
                <w:color w:val="auto"/>
                <w:sz w:val="18"/>
                <w:szCs w:val="18"/>
              </w:rPr>
              <w:t xml:space="preserve"> </w:t>
            </w:r>
          </w:p>
          <w:p w14:paraId="78A043AF" w14:textId="5E28E2BD" w:rsidR="007A36FD" w:rsidRPr="00F537BD" w:rsidRDefault="007A36FD" w:rsidP="007A36FD">
            <w:pPr>
              <w:tabs>
                <w:tab w:val="left" w:pos="0"/>
              </w:tabs>
              <w:spacing w:after="0" w:line="240" w:lineRule="auto"/>
              <w:jc w:val="left"/>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nákladové položky, pre ktoré je povinnosť  uplatňovať štandardnú stupnicu jednotkových </w:t>
            </w:r>
            <w:r w:rsidR="00D10881" w:rsidRPr="00F537BD">
              <w:rPr>
                <w:rFonts w:asciiTheme="minorHAnsi" w:hAnsiTheme="minorHAnsi" w:cstheme="minorHAnsi"/>
                <w:bCs/>
                <w:iCs/>
                <w:color w:val="auto"/>
                <w:sz w:val="18"/>
                <w:szCs w:val="18"/>
                <w:lang w:eastAsia="sk-SK"/>
              </w:rPr>
              <w:t>nákladov</w:t>
            </w:r>
            <w:r w:rsidRPr="00F537BD">
              <w:rPr>
                <w:rFonts w:asciiTheme="minorHAnsi" w:hAnsiTheme="minorHAnsi" w:cstheme="minorHAnsi"/>
                <w:bCs/>
                <w:iCs/>
                <w:color w:val="auto"/>
                <w:sz w:val="18"/>
                <w:szCs w:val="18"/>
                <w:lang w:eastAsia="sk-SK"/>
              </w:rPr>
              <w:t xml:space="preserve">, ak je relevantné (čistenie plôch po ťažbe, spolupôsobenie pri prirodzenej obnove lesa, umelá obnova lesa, ochrana mladých lesných porastov proti burine, ochrana mladých lesných porastov proti zveri, </w:t>
            </w:r>
            <w:proofErr w:type="spellStart"/>
            <w:r w:rsidRPr="00F537BD">
              <w:rPr>
                <w:rFonts w:asciiTheme="minorHAnsi" w:hAnsiTheme="minorHAnsi" w:cstheme="minorHAnsi"/>
                <w:bCs/>
                <w:iCs/>
                <w:color w:val="auto"/>
                <w:sz w:val="18"/>
                <w:szCs w:val="18"/>
                <w:lang w:eastAsia="sk-SK"/>
              </w:rPr>
              <w:t>plecie</w:t>
            </w:r>
            <w:proofErr w:type="spellEnd"/>
            <w:r w:rsidRPr="00F537BD">
              <w:rPr>
                <w:rFonts w:asciiTheme="minorHAnsi" w:hAnsiTheme="minorHAnsi" w:cstheme="minorHAnsi"/>
                <w:bCs/>
                <w:iCs/>
                <w:color w:val="auto"/>
                <w:sz w:val="18"/>
                <w:szCs w:val="18"/>
                <w:lang w:eastAsia="sk-SK"/>
              </w:rPr>
              <w:t xml:space="preserve"> ruby, </w:t>
            </w:r>
            <w:proofErr w:type="spellStart"/>
            <w:r w:rsidRPr="00F537BD">
              <w:rPr>
                <w:rFonts w:asciiTheme="minorHAnsi" w:hAnsiTheme="minorHAnsi" w:cstheme="minorHAnsi"/>
                <w:bCs/>
                <w:iCs/>
                <w:color w:val="auto"/>
                <w:sz w:val="18"/>
                <w:szCs w:val="18"/>
                <w:lang w:eastAsia="sk-SK"/>
              </w:rPr>
              <w:t>prečistky</w:t>
            </w:r>
            <w:proofErr w:type="spellEnd"/>
            <w:r w:rsidRPr="00F537BD">
              <w:rPr>
                <w:rFonts w:asciiTheme="minorHAnsi" w:hAnsiTheme="minorHAnsi" w:cstheme="minorHAnsi"/>
                <w:bCs/>
                <w:iCs/>
                <w:color w:val="auto"/>
                <w:sz w:val="18"/>
                <w:szCs w:val="18"/>
                <w:lang w:eastAsia="sk-SK"/>
              </w:rPr>
              <w:t xml:space="preserve"> (čistky a prerezávky)). </w:t>
            </w:r>
          </w:p>
          <w:p w14:paraId="375178CD" w14:textId="1779D443" w:rsidR="007A36FD" w:rsidRPr="00F537BD" w:rsidRDefault="007A36FD" w:rsidP="007A36FD">
            <w:pPr>
              <w:tabs>
                <w:tab w:val="left" w:pos="0"/>
              </w:tabs>
              <w:spacing w:after="0" w:line="240" w:lineRule="auto"/>
              <w:jc w:val="left"/>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 xml:space="preserve">V priebehu implementácie sa uplatní model indexovania súm štandardnej stupnice jednotkových </w:t>
            </w:r>
            <w:r w:rsidR="00D10881" w:rsidRPr="00F537BD">
              <w:rPr>
                <w:rFonts w:asciiTheme="minorHAnsi" w:hAnsiTheme="minorHAnsi" w:cstheme="minorHAnsi"/>
                <w:bCs/>
                <w:iCs/>
                <w:color w:val="auto"/>
                <w:sz w:val="18"/>
                <w:szCs w:val="18"/>
                <w:lang w:eastAsia="sk-SK"/>
              </w:rPr>
              <w:t xml:space="preserve"> nákladov</w:t>
            </w:r>
            <w:r w:rsidRPr="00F537BD">
              <w:rPr>
                <w:rFonts w:asciiTheme="minorHAnsi" w:hAnsiTheme="minorHAnsi" w:cstheme="minorHAnsi"/>
                <w:bCs/>
                <w:iCs/>
                <w:color w:val="auto"/>
                <w:sz w:val="18"/>
                <w:szCs w:val="18"/>
                <w:lang w:eastAsia="sk-SK"/>
              </w:rPr>
              <w:t xml:space="preserve"> nasledovne: indexovaná suma = pôvodná suma x (jadrová inflácia v % najaktuálnejšie zverejnená za ukončený štvrťrok pred vyhlásením výzvy ÷ jadrová inflácia v %  k decembru 2020)</w:t>
            </w:r>
          </w:p>
          <w:p w14:paraId="4B941D6C"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0C39A6FB"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1AC7B07F"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p>
          <w:p w14:paraId="79CAAC49" w14:textId="77777777" w:rsidR="007A36FD" w:rsidRPr="00F537BD" w:rsidRDefault="007A36FD" w:rsidP="007A36FD">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4B2E3AE4" w14:textId="30BDB065" w:rsidR="002A5B9D" w:rsidRPr="00F537BD" w:rsidRDefault="007A36FD" w:rsidP="002A5B9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978B997" w:rsidR="00FD2F0C" w:rsidRPr="00F537BD" w:rsidRDefault="00E766BE"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16F5B0D" w:rsidR="0076440C" w:rsidRPr="00F537BD" w:rsidRDefault="0076440C" w:rsidP="002720F5">
            <w:pPr>
              <w:pStyle w:val="Default"/>
              <w:numPr>
                <w:ilvl w:val="0"/>
                <w:numId w:val="8"/>
              </w:numPr>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0AD14464" w14:textId="2F46BDFB" w:rsidR="0076440C" w:rsidRPr="00F537BD" w:rsidRDefault="0076440C" w:rsidP="002720F5">
            <w:pPr>
              <w:pStyle w:val="Default"/>
              <w:numPr>
                <w:ilvl w:val="0"/>
                <w:numId w:val="8"/>
              </w:numPr>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ŽoP,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2720F5">
            <w:pPr>
              <w:pStyle w:val="Odsekzoznamu"/>
              <w:numPr>
                <w:ilvl w:val="0"/>
                <w:numId w:val="8"/>
              </w:numPr>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2720F5">
            <w:pPr>
              <w:pStyle w:val="Odsekzoznamu"/>
              <w:numPr>
                <w:ilvl w:val="0"/>
                <w:numId w:val="8"/>
              </w:numPr>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105725F2" w14:textId="77777777"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33C98B23" w14:textId="56DD0573"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ŽoP,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F537BD" w:rsidRDefault="009E7A3E" w:rsidP="00B41B9E">
            <w:pPr>
              <w:autoSpaceDE w:val="0"/>
              <w:autoSpaceDN w:val="0"/>
              <w:adjustRightInd w:val="0"/>
              <w:spacing w:after="0" w:line="240" w:lineRule="auto"/>
              <w:jc w:val="center"/>
              <w:rPr>
                <w:b/>
                <w:color w:val="auto"/>
                <w:sz w:val="18"/>
                <w:szCs w:val="18"/>
              </w:rPr>
            </w:pPr>
            <w:r w:rsidRPr="00F537BD">
              <w:rPr>
                <w:b/>
                <w:color w:val="auto"/>
                <w:sz w:val="18"/>
                <w:szCs w:val="18"/>
              </w:rPr>
              <w:lastRenderedPageBreak/>
              <w:t>Podopatrenie</w:t>
            </w:r>
          </w:p>
        </w:tc>
        <w:tc>
          <w:tcPr>
            <w:tcW w:w="11413" w:type="dxa"/>
            <w:shd w:val="clear" w:color="auto" w:fill="E2EFD9" w:themeFill="accent6" w:themeFillTint="33"/>
            <w:vAlign w:val="center"/>
          </w:tcPr>
          <w:p w14:paraId="46E3F0D5" w14:textId="601AA7C1" w:rsidR="009E7A3E" w:rsidRPr="00F537BD" w:rsidRDefault="009E7A3E" w:rsidP="002720F5">
            <w:pPr>
              <w:pStyle w:val="Odsekzoznamu"/>
              <w:numPr>
                <w:ilvl w:val="1"/>
                <w:numId w:val="4"/>
              </w:num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Podpora na investície do spracovania/uvádzania na trh a/alebo vývoja poľnohospodárskych výrobkov</w:t>
            </w:r>
          </w:p>
          <w:p w14:paraId="0261F378" w14:textId="3015FE35" w:rsidR="00021FA3" w:rsidRPr="00F537BD" w:rsidRDefault="00021FA3" w:rsidP="00021FA3">
            <w:pPr>
              <w:autoSpaceDE w:val="0"/>
              <w:autoSpaceDN w:val="0"/>
              <w:adjustRightInd w:val="0"/>
              <w:spacing w:after="0" w:line="240" w:lineRule="auto"/>
              <w:rPr>
                <w:rFonts w:cstheme="minorHAnsi"/>
                <w:b/>
                <w:color w:val="auto"/>
                <w:sz w:val="18"/>
                <w:szCs w:val="18"/>
              </w:rPr>
            </w:pPr>
            <w:r w:rsidRPr="00F537BD">
              <w:rPr>
                <w:rFonts w:cstheme="minorHAnsi"/>
                <w:b/>
                <w:color w:val="auto"/>
                <w:sz w:val="18"/>
                <w:szCs w:val="18"/>
              </w:rPr>
              <w:t>6.4    Podpora na investície do vytvárania a rozvoja nepoľnohospodárskych činností</w:t>
            </w:r>
          </w:p>
          <w:p w14:paraId="7A52CD0C" w14:textId="430F90D1"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568B6378"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7.5    Podpora na investície do rekreačnej infraštruktúry, turistických informácií a do turistickej infraštruktúry malých rozmerov na verejné využitie</w:t>
            </w:r>
          </w:p>
          <w:p w14:paraId="5379992F" w14:textId="2BCFBE5E"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 xml:space="preserve">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w:t>
            </w:r>
          </w:p>
          <w:p w14:paraId="4F132A70" w14:textId="79CCC74B" w:rsidR="00815A1A" w:rsidRPr="00F537BD" w:rsidRDefault="008E62E0"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 xml:space="preserve">8.6  </w:t>
            </w:r>
            <w:r w:rsidR="004D2F3E" w:rsidRPr="00F537BD">
              <w:rPr>
                <w:rFonts w:cstheme="minorHAnsi"/>
                <w:b/>
                <w:color w:val="auto"/>
                <w:sz w:val="18"/>
                <w:szCs w:val="18"/>
              </w:rPr>
              <w:t xml:space="preserve">  </w:t>
            </w:r>
            <w:r w:rsidR="00021FA3" w:rsidRPr="00F537BD">
              <w:rPr>
                <w:rFonts w:cstheme="minorHAnsi"/>
                <w:b/>
                <w:color w:val="auto"/>
                <w:sz w:val="18"/>
                <w:szCs w:val="18"/>
              </w:rPr>
              <w:t>Podpora investícií do lesníckych technológií a spracovania, do mobilizácie lesníckych výrobkov a ich uvádzania na trh</w:t>
            </w: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36F87E59"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598643F2" w:rsidR="00C760BA" w:rsidRPr="00F537BD" w:rsidRDefault="00C760BA"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neumožňuje </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863A38E" w14:textId="77777777" w:rsidR="00A8561B" w:rsidRPr="00F537BD" w:rsidRDefault="00C760BA" w:rsidP="00A8561B">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p>
          <w:p w14:paraId="2C6FA220" w14:textId="1EDFA83B" w:rsidR="00A8561B" w:rsidRPr="00F537BD" w:rsidRDefault="00A8561B" w:rsidP="00A8561B">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eastAsia="Calibri" w:cs="Calibri"/>
                <w:color w:val="auto"/>
                <w:sz w:val="18"/>
                <w:szCs w:val="18"/>
              </w:rPr>
              <w:t xml:space="preserve">V prípade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6.4,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4.2,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7.2,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7.4,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7.5,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7.6, ktorých celkové výdavky projektu presahujú sumu 100 000 EUR (bez ohľadu na intenzitu pomoci) nebude uplatňovaná jednorazová platba v rámci zjednodušeného vykazovania výdavkov. </w:t>
            </w:r>
            <w:r w:rsidRPr="00F537BD">
              <w:rPr>
                <w:rFonts w:eastAsia="Calibri" w:cs="Calibri"/>
                <w:color w:val="auto"/>
                <w:sz w:val="18"/>
                <w:szCs w:val="18"/>
                <w:shd w:val="clear" w:color="auto" w:fill="FFFFFF"/>
              </w:rPr>
              <w:t xml:space="preserve">Žiadateľ/prijímateľ je povinný postupovať v zmysle </w:t>
            </w:r>
            <w:r w:rsidRPr="00F537BD">
              <w:rPr>
                <w:rFonts w:eastAsia="Calibri" w:cs="Calibri"/>
                <w:color w:val="auto"/>
                <w:sz w:val="18"/>
                <w:szCs w:val="18"/>
              </w:rPr>
              <w:t xml:space="preserve"> zákona o verejnom obstarávaní alebo prostredníctvom Usmernenia č.8 Pôdohospodárskej platobnej agentúry k obstarávaniu tovarov, stavebných prác a služieb financovaných z PRV SR 2014 – 2022.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2B6E6686" w:rsidR="00FD2F0C" w:rsidRPr="00F537BD" w:rsidRDefault="00C760BA"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77777777" w:rsidR="00C760BA" w:rsidRPr="00F537BD" w:rsidRDefault="00C760BA" w:rsidP="002720F5">
            <w:pPr>
              <w:pStyle w:val="Default"/>
              <w:numPr>
                <w:ilvl w:val="0"/>
                <w:numId w:val="6"/>
              </w:numPr>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1F87EECA" w14:textId="77777777" w:rsidR="00C760BA" w:rsidRPr="00F537BD" w:rsidRDefault="00C760BA" w:rsidP="002720F5">
            <w:pPr>
              <w:pStyle w:val="Default"/>
              <w:numPr>
                <w:ilvl w:val="0"/>
                <w:numId w:val="6"/>
              </w:numPr>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skutočné dodanie tovarov, poskytnutie služieb a vykonanie stavebných prác, deklarovaných na faktúrach a iných relevantných dokladoch a požadovanej dokumentácii, ktorú predložil prijímateľ  ako súčasť ŽoP, v zmysle kapitoly 6.7.3 príručky pre prijímateľa LEADER</w:t>
            </w:r>
          </w:p>
          <w:p w14:paraId="3CE0912D" w14:textId="77777777" w:rsidR="00C760BA" w:rsidRPr="00F537BD" w:rsidRDefault="00C760BA" w:rsidP="002720F5">
            <w:pPr>
              <w:pStyle w:val="Odsekzoznamu"/>
              <w:numPr>
                <w:ilvl w:val="0"/>
                <w:numId w:val="6"/>
              </w:numPr>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lastRenderedPageBreak/>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2720F5">
            <w:pPr>
              <w:pStyle w:val="Odsekzoznamu"/>
              <w:numPr>
                <w:ilvl w:val="0"/>
                <w:numId w:val="6"/>
              </w:numPr>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306C2C3" w14:textId="77777777" w:rsidR="00C760BA" w:rsidRPr="00F537BD" w:rsidRDefault="00C760BA" w:rsidP="002720F5">
            <w:pPr>
              <w:pStyle w:val="Odsekzoznamu"/>
              <w:numPr>
                <w:ilvl w:val="0"/>
                <w:numId w:val="6"/>
              </w:numPr>
              <w:autoSpaceDE w:val="0"/>
              <w:autoSpaceDN w:val="0"/>
              <w:adjustRightInd w:val="0"/>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70E6A691" w:rsidR="009E7A3E" w:rsidRPr="00F537BD" w:rsidRDefault="00C760BA" w:rsidP="00C27662">
            <w:pPr>
              <w:pStyle w:val="Odsekzoznamu"/>
              <w:spacing w:after="0" w:line="240" w:lineRule="auto"/>
              <w:rPr>
                <w:color w:val="auto"/>
              </w:rPr>
            </w:pPr>
            <w:r w:rsidRPr="00F537BD">
              <w:rPr>
                <w:rFonts w:asciiTheme="minorHAnsi" w:hAnsiTheme="minorHAnsi" w:cstheme="minorHAnsi"/>
                <w:color w:val="auto"/>
                <w:sz w:val="18"/>
                <w:szCs w:val="18"/>
              </w:rPr>
              <w:t>skutočný stav zodpovedá opísanej realizácii činností/aktivít projektu</w:t>
            </w:r>
            <w:r w:rsidR="008F0FCF" w:rsidRPr="00F537BD">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ŽoP,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p w14:paraId="0F95D981" w14:textId="02C5D088" w:rsidR="0059328F" w:rsidRPr="00F537BD" w:rsidRDefault="0059328F" w:rsidP="0076440C">
      <w:pPr>
        <w:rPr>
          <w:color w:val="auto"/>
          <w:lang w:eastAsia="sk-SK"/>
        </w:rPr>
      </w:pPr>
    </w:p>
    <w:p w14:paraId="79DD9A64" w14:textId="4578D5E2" w:rsidR="0059328F" w:rsidRPr="00F537BD" w:rsidRDefault="0059328F" w:rsidP="0076440C">
      <w:pPr>
        <w:rPr>
          <w:color w:val="auto"/>
          <w:lang w:eastAsia="sk-SK"/>
        </w:rPr>
      </w:pPr>
    </w:p>
    <w:p w14:paraId="47B20AB4" w14:textId="14517FCC" w:rsidR="0059328F" w:rsidRPr="00F537BD" w:rsidRDefault="0059328F" w:rsidP="0076440C">
      <w:pPr>
        <w:rPr>
          <w:color w:val="auto"/>
          <w:lang w:eastAsia="sk-SK"/>
        </w:rPr>
      </w:pPr>
    </w:p>
    <w:p w14:paraId="15A077E0" w14:textId="482379C8" w:rsidR="0059328F" w:rsidRPr="00F537BD" w:rsidRDefault="0059328F" w:rsidP="0076440C">
      <w:pPr>
        <w:rPr>
          <w:color w:val="auto"/>
          <w:lang w:eastAsia="sk-SK"/>
        </w:rPr>
      </w:pPr>
    </w:p>
    <w:p w14:paraId="1403CA58" w14:textId="70765FE4" w:rsidR="0059328F" w:rsidRPr="00F537BD" w:rsidRDefault="0059328F" w:rsidP="0076440C">
      <w:pPr>
        <w:rPr>
          <w:color w:val="auto"/>
          <w:lang w:eastAsia="sk-SK"/>
        </w:rPr>
      </w:pPr>
    </w:p>
    <w:p w14:paraId="62CE3278" w14:textId="1C77926C" w:rsidR="0059328F" w:rsidRPr="00F537BD" w:rsidRDefault="0059328F" w:rsidP="0076440C">
      <w:pPr>
        <w:rPr>
          <w:color w:val="auto"/>
          <w:lang w:eastAsia="sk-SK"/>
        </w:rPr>
      </w:pPr>
    </w:p>
    <w:p w14:paraId="3238EA77" w14:textId="4C8797AB" w:rsidR="00D061DD" w:rsidRPr="00F537BD" w:rsidRDefault="00D061DD" w:rsidP="0076440C">
      <w:pPr>
        <w:rPr>
          <w:color w:val="auto"/>
          <w:lang w:eastAsia="sk-SK"/>
        </w:rPr>
      </w:pPr>
    </w:p>
    <w:p w14:paraId="521E7AE9" w14:textId="01A10C0F" w:rsidR="00D061DD" w:rsidRPr="00F537BD" w:rsidRDefault="00D061DD" w:rsidP="0076440C">
      <w:pPr>
        <w:rPr>
          <w:color w:val="auto"/>
          <w:lang w:eastAsia="sk-SK"/>
        </w:rPr>
      </w:pPr>
    </w:p>
    <w:p w14:paraId="134ACC58" w14:textId="5CD840D4" w:rsidR="00D061DD" w:rsidRPr="00F537BD" w:rsidRDefault="00D061DD" w:rsidP="0076440C">
      <w:pPr>
        <w:rPr>
          <w:color w:val="auto"/>
          <w:lang w:eastAsia="sk-SK"/>
        </w:rPr>
      </w:pPr>
    </w:p>
    <w:p w14:paraId="6F3BFC73" w14:textId="6B50B625" w:rsidR="002720F5" w:rsidRPr="00F537BD" w:rsidRDefault="002720F5" w:rsidP="0076440C">
      <w:pPr>
        <w:rPr>
          <w:color w:val="auto"/>
          <w:lang w:eastAsia="sk-SK"/>
        </w:rPr>
      </w:pPr>
    </w:p>
    <w:p w14:paraId="126898B7" w14:textId="42D6D497" w:rsidR="002720F5" w:rsidRPr="00F537BD" w:rsidRDefault="002720F5" w:rsidP="0076440C">
      <w:pPr>
        <w:rPr>
          <w:color w:val="auto"/>
          <w:lang w:eastAsia="sk-SK"/>
        </w:rPr>
      </w:pPr>
    </w:p>
    <w:p w14:paraId="46A6842A" w14:textId="7D291AE4" w:rsidR="002720F5" w:rsidRPr="00F537BD" w:rsidRDefault="002720F5" w:rsidP="0076440C">
      <w:pPr>
        <w:rPr>
          <w:color w:val="auto"/>
          <w:lang w:eastAsia="sk-SK"/>
        </w:rPr>
      </w:pPr>
    </w:p>
    <w:p w14:paraId="2CF9A2A7" w14:textId="77777777" w:rsidR="002720F5" w:rsidRPr="00F537BD" w:rsidRDefault="002720F5" w:rsidP="0076440C">
      <w:pPr>
        <w:rPr>
          <w:color w:val="auto"/>
          <w:lang w:eastAsia="sk-SK"/>
        </w:rPr>
      </w:pPr>
    </w:p>
    <w:p w14:paraId="0034F502" w14:textId="0AA80FE4" w:rsidR="002720F5" w:rsidRPr="00F537BD" w:rsidRDefault="002720F5" w:rsidP="0076440C">
      <w:pPr>
        <w:rPr>
          <w:color w:val="auto"/>
          <w:lang w:eastAsia="sk-SK"/>
        </w:rPr>
      </w:pPr>
    </w:p>
    <w:p w14:paraId="6C76603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3619"/>
        <w:gridCol w:w="3358"/>
        <w:gridCol w:w="3552"/>
        <w:gridCol w:w="3358"/>
      </w:tblGrid>
      <w:tr w:rsidR="00F537BD" w:rsidRPr="00F537BD" w14:paraId="59688006" w14:textId="77777777" w:rsidTr="00FA7F7F">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6AC0A" w14:textId="0F6A662E" w:rsidR="0076440C" w:rsidRPr="00F537BD" w:rsidRDefault="0076440C" w:rsidP="0076440C">
            <w:pPr>
              <w:autoSpaceDE w:val="0"/>
              <w:autoSpaceDN w:val="0"/>
              <w:adjustRightInd w:val="0"/>
              <w:jc w:val="center"/>
              <w:rPr>
                <w:b/>
                <w:color w:val="auto"/>
                <w:sz w:val="20"/>
                <w:szCs w:val="20"/>
              </w:rPr>
            </w:pPr>
            <w:r w:rsidRPr="00F537BD">
              <w:rPr>
                <w:b/>
                <w:color w:val="auto"/>
                <w:sz w:val="20"/>
                <w:szCs w:val="20"/>
              </w:rPr>
              <w:t>Podopatrenie</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F2A9CA" w14:textId="77777777" w:rsidR="0076440C" w:rsidRPr="00F537BD" w:rsidRDefault="0076440C" w:rsidP="0076440C">
            <w:pPr>
              <w:pStyle w:val="tlXY"/>
              <w:numPr>
                <w:ilvl w:val="0"/>
                <w:numId w:val="0"/>
              </w:numPr>
              <w:spacing w:before="0" w:after="0"/>
              <w:outlineLvl w:val="0"/>
              <w:rPr>
                <w:rFonts w:cstheme="minorHAnsi"/>
                <w:color w:val="auto"/>
                <w:sz w:val="20"/>
                <w:szCs w:val="20"/>
              </w:rPr>
            </w:pPr>
            <w:r w:rsidRPr="00F537BD">
              <w:rPr>
                <w:rFonts w:cstheme="minorHAnsi"/>
                <w:color w:val="auto"/>
                <w:sz w:val="20"/>
                <w:szCs w:val="20"/>
              </w:rPr>
              <w:t xml:space="preserve">6.1 Pomoc na začatie podnikateľskej činnosti pre mladých poľnohospodárov </w:t>
            </w:r>
          </w:p>
        </w:tc>
      </w:tr>
      <w:tr w:rsidR="00F537BD" w:rsidRPr="00F537BD" w14:paraId="2ACDCD5C"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457A0"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Forma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A248C0" w14:textId="77777777" w:rsidR="0076440C" w:rsidRPr="00F537BD" w:rsidRDefault="0076440C" w:rsidP="00FA7F7F">
            <w:pPr>
              <w:autoSpaceDE w:val="0"/>
              <w:autoSpaceDN w:val="0"/>
              <w:adjustRightInd w:val="0"/>
              <w:spacing w:after="0" w:line="240" w:lineRule="auto"/>
              <w:rPr>
                <w:rFonts w:asciiTheme="minorHAnsi" w:hAnsiTheme="minorHAnsi" w:cstheme="minorHAnsi"/>
                <w:bCs/>
                <w:color w:val="auto"/>
                <w:sz w:val="16"/>
                <w:szCs w:val="16"/>
              </w:rPr>
            </w:pPr>
            <w:r w:rsidRPr="00F537BD">
              <w:rPr>
                <w:rFonts w:asciiTheme="minorHAnsi" w:hAnsiTheme="minorHAnsi" w:cstheme="minorHAnsi"/>
                <w:bCs/>
                <w:color w:val="auto"/>
                <w:sz w:val="16"/>
                <w:szCs w:val="16"/>
              </w:rPr>
              <w:t xml:space="preserve">Paušálna platba </w:t>
            </w:r>
          </w:p>
        </w:tc>
      </w:tr>
      <w:tr w:rsidR="00F537BD" w:rsidRPr="00F537BD" w14:paraId="0389392B"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4C1392"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Podmienky uplatnenia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979703" w14:textId="4F9A6DED" w:rsidR="0076440C" w:rsidRPr="00F537BD" w:rsidRDefault="004A6BC0"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podmienky definované v P</w:t>
            </w:r>
            <w:r w:rsidR="00F914C1" w:rsidRPr="00F537BD">
              <w:rPr>
                <w:rFonts w:asciiTheme="minorHAnsi" w:hAnsiTheme="minorHAnsi" w:cstheme="minorHAnsi"/>
                <w:color w:val="auto"/>
                <w:sz w:val="16"/>
                <w:szCs w:val="16"/>
              </w:rPr>
              <w:t>ríručke</w:t>
            </w:r>
            <w:r w:rsidR="0076440C" w:rsidRPr="00F537BD">
              <w:rPr>
                <w:rFonts w:asciiTheme="minorHAnsi" w:hAnsiTheme="minorHAnsi" w:cstheme="minorHAnsi"/>
                <w:color w:val="auto"/>
                <w:sz w:val="16"/>
                <w:szCs w:val="16"/>
              </w:rPr>
              <w:t xml:space="preserve"> pre prijímateľa LEADER</w:t>
            </w:r>
          </w:p>
        </w:tc>
      </w:tr>
      <w:tr w:rsidR="00F537BD" w:rsidRPr="00F537BD" w14:paraId="5F534163"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2C2EE" w14:textId="1483D198"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Možnosť kombinácie foriem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0D1109" w14:textId="48F0AB6E" w:rsidR="0076440C" w:rsidRPr="00F537BD" w:rsidRDefault="0076440C"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bCs/>
                <w:iCs/>
                <w:color w:val="auto"/>
                <w:sz w:val="16"/>
                <w:szCs w:val="16"/>
                <w:lang w:eastAsia="sk-SK"/>
              </w:rPr>
              <w:t>možnosť</w:t>
            </w:r>
            <w:r w:rsidRPr="00F537BD">
              <w:rPr>
                <w:rFonts w:asciiTheme="minorHAnsi" w:hAnsiTheme="minorHAnsi" w:cstheme="minorHAnsi"/>
                <w:color w:val="auto"/>
                <w:sz w:val="16"/>
                <w:szCs w:val="16"/>
              </w:rPr>
              <w:t xml:space="preserve"> kombinácie foriem zjednodušeného vykazovania výdavkov sa  neumožňuje</w:t>
            </w:r>
          </w:p>
        </w:tc>
      </w:tr>
      <w:tr w:rsidR="00F537BD" w:rsidRPr="00F537BD" w14:paraId="08F4E67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2C113" w14:textId="15DEF5C1"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Dokumentácia k žiadosti o platbu</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B5DD3B" w14:textId="2586AC21" w:rsidR="0076440C" w:rsidRPr="00F537BD" w:rsidRDefault="0076440C"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 zmysle kapitoly 6.7.3 Príručky pre prijímateľa LEADER</w:t>
            </w:r>
          </w:p>
        </w:tc>
      </w:tr>
      <w:tr w:rsidR="00F537BD" w:rsidRPr="00F537BD" w14:paraId="710702D5"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EA7098" w14:textId="3A863E9D"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Spôsob výkonu kontroly</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EE60DE" w14:textId="2454F800" w:rsidR="0076440C" w:rsidRPr="00F537BD" w:rsidRDefault="009A1215" w:rsidP="002720F5">
            <w:pPr>
              <w:pStyle w:val="Nadpis2"/>
              <w:numPr>
                <w:ilvl w:val="0"/>
                <w:numId w:val="6"/>
              </w:numPr>
              <w:suppressAutoHyphens/>
              <w:spacing w:before="0" w:after="0"/>
              <w:ind w:left="179" w:hanging="179"/>
              <w:outlineLvl w:val="1"/>
              <w:rPr>
                <w:rFonts w:asciiTheme="minorHAnsi" w:hAnsiTheme="minorHAnsi" w:cstheme="minorHAnsi"/>
                <w:color w:val="auto"/>
                <w:sz w:val="16"/>
                <w:szCs w:val="16"/>
              </w:rPr>
            </w:pPr>
            <w:r w:rsidRPr="00F537BD">
              <w:rPr>
                <w:rFonts w:asciiTheme="minorHAnsi" w:hAnsiTheme="minorHAnsi" w:cstheme="minorHAnsi"/>
                <w:b w:val="0"/>
                <w:color w:val="auto"/>
                <w:sz w:val="16"/>
                <w:szCs w:val="16"/>
              </w:rPr>
              <w:t xml:space="preserve">správna realizácia </w:t>
            </w:r>
            <w:r w:rsidR="001114C8" w:rsidRPr="00F537BD">
              <w:rPr>
                <w:rFonts w:asciiTheme="minorHAnsi" w:hAnsiTheme="minorHAnsi" w:cstheme="minorHAnsi"/>
                <w:color w:val="auto"/>
                <w:sz w:val="16"/>
                <w:szCs w:val="16"/>
              </w:rPr>
              <w:t> </w:t>
            </w:r>
            <w:r w:rsidR="001114C8" w:rsidRPr="00F537BD">
              <w:rPr>
                <w:rFonts w:asciiTheme="minorHAnsi" w:hAnsiTheme="minorHAnsi" w:cstheme="minorHAnsi"/>
                <w:b w:val="0"/>
                <w:color w:val="auto"/>
                <w:sz w:val="16"/>
                <w:szCs w:val="16"/>
              </w:rPr>
              <w:t xml:space="preserve">projektu realizácie (podnikateľského plánu) </w:t>
            </w:r>
            <w:r w:rsidRPr="00F537BD">
              <w:rPr>
                <w:rFonts w:asciiTheme="minorHAnsi" w:hAnsiTheme="minorHAnsi" w:cstheme="minorHAnsi"/>
                <w:b w:val="0"/>
                <w:color w:val="auto"/>
                <w:sz w:val="16"/>
                <w:szCs w:val="16"/>
              </w:rPr>
              <w:t>bude predmetom administratívnej kontroly a kontroly na mieste (s</w:t>
            </w:r>
            <w:r w:rsidR="0076440C" w:rsidRPr="00F537BD">
              <w:rPr>
                <w:rFonts w:asciiTheme="minorHAnsi" w:hAnsiTheme="minorHAnsi" w:cstheme="minorHAnsi"/>
                <w:b w:val="0"/>
                <w:color w:val="auto"/>
                <w:sz w:val="16"/>
                <w:szCs w:val="16"/>
              </w:rPr>
              <w:t>právnou realizáciou</w:t>
            </w:r>
            <w:r w:rsidR="001114C8" w:rsidRPr="00F537BD">
              <w:rPr>
                <w:rFonts w:asciiTheme="minorHAnsi" w:hAnsiTheme="minorHAnsi" w:cstheme="minorHAnsi"/>
                <w:b w:val="0"/>
                <w:color w:val="auto"/>
                <w:sz w:val="16"/>
                <w:szCs w:val="16"/>
              </w:rPr>
              <w:t xml:space="preserve"> projektu realizácie - </w:t>
            </w:r>
            <w:r w:rsidR="0076440C" w:rsidRPr="00F537BD">
              <w:rPr>
                <w:rFonts w:asciiTheme="minorHAnsi" w:hAnsiTheme="minorHAnsi" w:cstheme="minorHAnsi"/>
                <w:b w:val="0"/>
                <w:color w:val="auto"/>
                <w:sz w:val="16"/>
                <w:szCs w:val="16"/>
              </w:rPr>
              <w:t xml:space="preserve"> podnikateľského plánu sa rozumie zabezpečenie aktivít popísaných v</w:t>
            </w:r>
            <w:r w:rsidR="001114C8" w:rsidRPr="00F537BD">
              <w:rPr>
                <w:rFonts w:asciiTheme="minorHAnsi" w:hAnsiTheme="minorHAnsi" w:cstheme="minorHAnsi"/>
                <w:b w:val="0"/>
                <w:color w:val="auto"/>
                <w:sz w:val="16"/>
                <w:szCs w:val="16"/>
              </w:rPr>
              <w:t> projekte realizácie (</w:t>
            </w:r>
            <w:r w:rsidR="0076440C" w:rsidRPr="00F537BD">
              <w:rPr>
                <w:rFonts w:asciiTheme="minorHAnsi" w:hAnsiTheme="minorHAnsi" w:cstheme="minorHAnsi"/>
                <w:b w:val="0"/>
                <w:color w:val="auto"/>
                <w:sz w:val="16"/>
                <w:szCs w:val="16"/>
              </w:rPr>
              <w:t>podnikateľskom pláne</w:t>
            </w:r>
            <w:r w:rsidR="001114C8" w:rsidRPr="00F537BD">
              <w:rPr>
                <w:rFonts w:asciiTheme="minorHAnsi" w:hAnsiTheme="minorHAnsi" w:cstheme="minorHAnsi"/>
                <w:b w:val="0"/>
                <w:color w:val="auto"/>
                <w:sz w:val="16"/>
                <w:szCs w:val="16"/>
              </w:rPr>
              <w:t>)</w:t>
            </w:r>
            <w:r w:rsidR="0076440C" w:rsidRPr="00F537BD">
              <w:rPr>
                <w:rFonts w:asciiTheme="minorHAnsi" w:hAnsiTheme="minorHAnsi" w:cstheme="minorHAnsi"/>
                <w:b w:val="0"/>
                <w:color w:val="auto"/>
                <w:sz w:val="16"/>
                <w:szCs w:val="16"/>
              </w:rPr>
              <w:t xml:space="preserve"> a súčasne dodržanie, resp. prekročenie hodnoty štandardného výstupu podniku žiadateľa, kt</w:t>
            </w:r>
            <w:r w:rsidRPr="00F537BD">
              <w:rPr>
                <w:rFonts w:asciiTheme="minorHAnsi" w:hAnsiTheme="minorHAnsi" w:cstheme="minorHAnsi"/>
                <w:b w:val="0"/>
                <w:color w:val="auto"/>
                <w:sz w:val="16"/>
                <w:szCs w:val="16"/>
              </w:rPr>
              <w:t>orý preukázal pri podaní ŽoNFP)</w:t>
            </w:r>
          </w:p>
        </w:tc>
      </w:tr>
      <w:tr w:rsidR="00F537BD" w:rsidRPr="00F537BD" w14:paraId="7F45CA9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CEC58B"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Merateľné ukazovatele</w:t>
            </w:r>
          </w:p>
          <w:p w14:paraId="0756A1D8"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7BDBA" w14:textId="10BD5C38"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lang w:eastAsia="sk-SK"/>
              </w:rPr>
              <w:t>c</w:t>
            </w:r>
            <w:r w:rsidR="009A1215" w:rsidRPr="00F537BD">
              <w:rPr>
                <w:rFonts w:asciiTheme="minorHAnsi" w:hAnsiTheme="minorHAnsi" w:cstheme="minorHAnsi"/>
                <w:color w:val="auto"/>
                <w:sz w:val="16"/>
                <w:szCs w:val="16"/>
                <w:lang w:eastAsia="sk-SK"/>
              </w:rPr>
              <w:t>elkové verejné výdavky (EUR)</w:t>
            </w:r>
          </w:p>
          <w:p w14:paraId="4F4C0736" w14:textId="75807D36"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w:t>
            </w:r>
            <w:r w:rsidR="009A1215" w:rsidRPr="00F537BD">
              <w:rPr>
                <w:rFonts w:asciiTheme="minorHAnsi" w:hAnsiTheme="minorHAnsi" w:cstheme="minorHAnsi"/>
                <w:color w:val="auto"/>
                <w:sz w:val="16"/>
                <w:szCs w:val="16"/>
              </w:rPr>
              <w:t xml:space="preserve">eľkosť farmy/poľnohospodárskeho podniku, podľa obhospodarovanej pôdy  (ha) </w:t>
            </w:r>
          </w:p>
          <w:p w14:paraId="218B7CF7" w14:textId="0E3290F5"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9A1215" w:rsidRPr="00F537BD">
              <w:rPr>
                <w:rFonts w:asciiTheme="minorHAnsi" w:hAnsiTheme="minorHAnsi" w:cstheme="minorHAnsi"/>
                <w:color w:val="auto"/>
                <w:sz w:val="16"/>
                <w:szCs w:val="16"/>
              </w:rPr>
              <w:t xml:space="preserve">lánovaná veľkosť farmy/poľnohospodárskeho podniku, podľa obhospodarovanej pôdy (ha) </w:t>
            </w:r>
          </w:p>
        </w:tc>
      </w:tr>
      <w:tr w:rsidR="00F537BD" w:rsidRPr="00F537BD" w14:paraId="3B44B409" w14:textId="77777777" w:rsidTr="00FA7F7F">
        <w:tc>
          <w:tcPr>
            <w:tcW w:w="361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8DD57A" w14:textId="496A3BF9" w:rsidR="00983788" w:rsidRPr="00F537BD" w:rsidRDefault="00983788" w:rsidP="00C6018C">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 xml:space="preserve">Korekcia </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BD7272" w14:textId="4E7B3C3E"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Typ porušenia povinnosti/oblasť</w:t>
            </w:r>
          </w:p>
        </w:tc>
        <w:tc>
          <w:tcPr>
            <w:tcW w:w="355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DC4147" w14:textId="6879453A"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Popis porušenia povinnosti</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439200" w14:textId="00452752"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Sankcia vo výške % zo sumy schváleného NFP, ak nie je uvedené inak</w:t>
            </w:r>
          </w:p>
        </w:tc>
      </w:tr>
      <w:tr w:rsidR="00F537BD" w:rsidRPr="00F537BD" w14:paraId="1415ACE9"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CA566F" w14:textId="77777777" w:rsidR="00983788" w:rsidRPr="00F537BD" w:rsidRDefault="00983788" w:rsidP="004A6BC0">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162B55F" w14:textId="3F1A6F30"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Nedodržanie uplatnených bodov zo strany žiadateľa v rámci bodovacích kritérií </w:t>
            </w:r>
            <w:r w:rsidR="001114C8" w:rsidRPr="00F537BD">
              <w:rPr>
                <w:rFonts w:asciiTheme="minorHAnsi" w:eastAsia="Times New Roman" w:hAnsiTheme="minorHAnsi" w:cstheme="minorHAnsi"/>
                <w:color w:val="auto"/>
                <w:sz w:val="16"/>
                <w:szCs w:val="16"/>
              </w:rPr>
              <w:t xml:space="preserve">v rámci príslušnej </w:t>
            </w:r>
            <w:r w:rsidRPr="00F537BD">
              <w:rPr>
                <w:rFonts w:asciiTheme="minorHAnsi" w:eastAsia="Times New Roman" w:hAnsiTheme="minorHAnsi" w:cstheme="minorHAnsi"/>
                <w:color w:val="auto"/>
                <w:sz w:val="16"/>
                <w:szCs w:val="16"/>
              </w:rPr>
              <w:t xml:space="preserve"> výzvy</w:t>
            </w:r>
            <w:r w:rsidR="001114C8" w:rsidRPr="00F537BD">
              <w:rPr>
                <w:rFonts w:asciiTheme="minorHAnsi" w:eastAsia="Times New Roman" w:hAnsiTheme="minorHAnsi" w:cstheme="minorHAnsi"/>
                <w:color w:val="auto"/>
                <w:sz w:val="16"/>
                <w:szCs w:val="16"/>
              </w:rPr>
              <w:t xml:space="preserve"> na predkladanie ŽoNFP zo strany MAS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42D4B735" w14:textId="11E5F79B"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  </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734FC" w14:textId="77777777" w:rsidR="00FA7F7F" w:rsidRPr="00F537BD" w:rsidRDefault="00983788" w:rsidP="002720F5">
            <w:pPr>
              <w:numPr>
                <w:ilvl w:val="0"/>
                <w:numId w:val="27"/>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 prípade, ak zníženie počtu bodov bude mať vplyv na minimálnu bodovú hranicu schválených ŽoNFP, PPA pristúpi k odstúpeniu od zmluvy o poskytnutí NFP, čo bude spojené s následným vrátením celého poskytnutého NFP</w:t>
            </w:r>
          </w:p>
          <w:p w14:paraId="758540D9" w14:textId="05293DDF" w:rsidR="00983788" w:rsidRPr="00F537BD" w:rsidRDefault="00983788" w:rsidP="002720F5">
            <w:pPr>
              <w:numPr>
                <w:ilvl w:val="0"/>
                <w:numId w:val="27"/>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v prípade, ak zníženie počtu bodov nebude mať vplyv na minimálnu bodovú hranicu schválených ŽoNFP, PPA pristúpi k uloženiu sankcie vo výške 5 % z celkovej schválenej sumy NFP za každé nesplnené bodovacie kritérium. </w:t>
            </w:r>
          </w:p>
        </w:tc>
      </w:tr>
      <w:tr w:rsidR="00F537BD" w:rsidRPr="00F537BD" w14:paraId="76FB40EB"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11E6FE" w14:textId="77777777" w:rsidR="00983788" w:rsidRPr="00F537BD" w:rsidRDefault="00983788" w:rsidP="004A6BC0">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BD75666" w14:textId="58BD5BC8"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Mladý poľnohospodár nemá </w:t>
            </w:r>
            <w:r w:rsidRPr="00F537BD">
              <w:rPr>
                <w:rFonts w:asciiTheme="minorHAnsi" w:eastAsia="Times New Roman" w:hAnsiTheme="minorHAnsi" w:cstheme="minorHAnsi"/>
                <w:color w:val="auto"/>
                <w:sz w:val="16"/>
                <w:szCs w:val="16"/>
              </w:rPr>
              <w:t>zodpovedajúce</w:t>
            </w:r>
            <w:r w:rsidRPr="00F537BD">
              <w:rPr>
                <w:rFonts w:asciiTheme="minorHAnsi" w:eastAsia="Times New Roman" w:hAnsiTheme="minorHAnsi" w:cstheme="minorHAnsi"/>
                <w:color w:val="auto"/>
                <w:sz w:val="16"/>
                <w:szCs w:val="16"/>
                <w:lang w:eastAsia="ar-SA"/>
              </w:rPr>
              <w:t xml:space="preserve"> primerané zručnosti a schopnosti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5F1A3C67" w14:textId="0590F074"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nesplnil podmienku zodpovedajúcich primeraných zručnosti a schopnosti, a to ani v rámci tolerančnej lehoty max. 24 mesiacov od dátumu účinnosti zmluvy o poskytnutí NFP v</w:t>
            </w:r>
            <w:r w:rsidR="001114C8" w:rsidRPr="00F537BD">
              <w:rPr>
                <w:rFonts w:asciiTheme="minorHAnsi" w:hAnsiTheme="minorHAnsi" w:cstheme="minorHAnsi"/>
                <w:color w:val="auto"/>
                <w:sz w:val="16"/>
                <w:szCs w:val="16"/>
              </w:rPr>
              <w:t> </w:t>
            </w:r>
            <w:r w:rsidRPr="00F537BD">
              <w:rPr>
                <w:rFonts w:asciiTheme="minorHAnsi" w:hAnsiTheme="minorHAnsi" w:cstheme="minorHAnsi"/>
                <w:color w:val="auto"/>
                <w:sz w:val="16"/>
                <w:szCs w:val="16"/>
              </w:rPr>
              <w:t>zmysle</w:t>
            </w:r>
            <w:r w:rsidR="001114C8" w:rsidRPr="00F537BD">
              <w:rPr>
                <w:rFonts w:asciiTheme="minorHAnsi" w:hAnsiTheme="minorHAnsi" w:cstheme="minorHAnsi"/>
                <w:color w:val="auto"/>
                <w:sz w:val="16"/>
                <w:szCs w:val="16"/>
              </w:rPr>
              <w:t xml:space="preserve"> projektu realizácie (</w:t>
            </w:r>
            <w:r w:rsidRPr="00F537BD">
              <w:rPr>
                <w:rFonts w:asciiTheme="minorHAnsi" w:hAnsiTheme="minorHAnsi" w:cstheme="minorHAnsi"/>
                <w:color w:val="auto"/>
                <w:sz w:val="16"/>
                <w:szCs w:val="16"/>
              </w:rPr>
              <w:t>podnikateľského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resp. do dátumu predloženia druhej (poslednej) ŽoP, </w:t>
            </w:r>
            <w:proofErr w:type="spellStart"/>
            <w:r w:rsidRPr="00F537BD">
              <w:rPr>
                <w:rFonts w:asciiTheme="minorHAnsi" w:hAnsiTheme="minorHAnsi" w:cstheme="minorHAnsi"/>
                <w:color w:val="auto"/>
                <w:sz w:val="16"/>
                <w:szCs w:val="16"/>
              </w:rPr>
              <w:t>t.j</w:t>
            </w:r>
            <w:proofErr w:type="spellEnd"/>
            <w:r w:rsidRPr="00F537BD">
              <w:rPr>
                <w:rFonts w:asciiTheme="minorHAnsi" w:hAnsiTheme="minorHAnsi" w:cstheme="minorHAnsi"/>
                <w:color w:val="auto"/>
                <w:sz w:val="16"/>
                <w:szCs w:val="16"/>
              </w:rPr>
              <w:t>. podľa toho, čo nastane skôr.</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C21D9" w14:textId="7E0E8C57"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11CF7F6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965D46"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48541B0" w14:textId="29E00DD8"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Neplnenie </w:t>
            </w:r>
            <w:r w:rsidRPr="00F537BD">
              <w:rPr>
                <w:rFonts w:asciiTheme="minorHAnsi" w:eastAsia="Times New Roman" w:hAnsiTheme="minorHAnsi" w:cstheme="minorHAnsi"/>
                <w:color w:val="auto"/>
                <w:sz w:val="16"/>
                <w:szCs w:val="16"/>
              </w:rPr>
              <w:t>povinnosti</w:t>
            </w:r>
            <w:r w:rsidRPr="00F537BD">
              <w:rPr>
                <w:rFonts w:asciiTheme="minorHAnsi" w:eastAsia="Times New Roman" w:hAnsiTheme="minorHAnsi" w:cstheme="minorHAnsi"/>
                <w:color w:val="auto"/>
                <w:sz w:val="16"/>
                <w:szCs w:val="16"/>
                <w:lang w:eastAsia="ar-SA"/>
              </w:rPr>
              <w:t xml:space="preserve"> byť zapísaný v registri partnerov verejného sektora</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1735CF10" w14:textId="7D70770E"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Prijímateľ si nesplnil povinnosť</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 xml:space="preserve">byť zapísaný v registri podľa zákona č. 315/2016 </w:t>
            </w:r>
            <w:proofErr w:type="spellStart"/>
            <w:r w:rsidRPr="00F537BD">
              <w:rPr>
                <w:rFonts w:asciiTheme="minorHAnsi" w:eastAsia="Times New Roman" w:hAnsiTheme="minorHAnsi" w:cstheme="minorHAnsi"/>
                <w:color w:val="auto"/>
                <w:sz w:val="16"/>
                <w:szCs w:val="16"/>
              </w:rPr>
              <w:t>Z.z</w:t>
            </w:r>
            <w:proofErr w:type="spellEnd"/>
            <w:r w:rsidRPr="00F537BD">
              <w:rPr>
                <w:rFonts w:asciiTheme="minorHAnsi" w:eastAsia="Times New Roman" w:hAnsiTheme="minorHAnsi" w:cstheme="minorHAnsi"/>
                <w:color w:val="auto"/>
                <w:sz w:val="16"/>
                <w:szCs w:val="16"/>
              </w:rPr>
              <w:t>. o registri partnerov verejného sektora a o zmene a doplnení niektorých zákonov počas celej doby platnosti a účinnosti danej zmluvy o poskytnutí NFP</w:t>
            </w:r>
            <w:r w:rsidRPr="00F537BD">
              <w:rPr>
                <w:rFonts w:asciiTheme="minorHAnsi" w:hAnsiTheme="minorHAnsi" w:cstheme="minorHAnsi"/>
                <w:color w:val="auto"/>
                <w:sz w:val="16"/>
                <w:szCs w:val="16"/>
              </w:rPr>
              <w:t>, pokiaľ sa na prijímateľa vzťahuje táto povinnosť.</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54F4A" w14:textId="0F2AE1EA" w:rsidR="00983788" w:rsidRPr="00F537BD" w:rsidRDefault="00983788" w:rsidP="002720F5">
            <w:pPr>
              <w:pStyle w:val="Odsekzoznamu"/>
              <w:numPr>
                <w:ilvl w:val="0"/>
                <w:numId w:val="20"/>
              </w:numPr>
              <w:spacing w:after="0" w:line="240" w:lineRule="auto"/>
              <w:ind w:left="136" w:hanging="136"/>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7B36180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6F809"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7064CE8" w14:textId="3E01EFB9"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Nezahájenie realizácie </w:t>
            </w:r>
            <w:r w:rsidR="001114C8" w:rsidRPr="00F537BD">
              <w:rPr>
                <w:rFonts w:asciiTheme="minorHAnsi" w:eastAsia="Times New Roman" w:hAnsiTheme="minorHAnsi" w:cstheme="minorHAnsi"/>
                <w:color w:val="auto"/>
                <w:sz w:val="16"/>
                <w:szCs w:val="16"/>
              </w:rPr>
              <w:t>projektu realizácie (</w:t>
            </w:r>
            <w:r w:rsidRPr="00F537BD">
              <w:rPr>
                <w:rFonts w:asciiTheme="minorHAnsi" w:eastAsia="Times New Roman" w:hAnsiTheme="minorHAnsi" w:cstheme="minorHAnsi"/>
                <w:color w:val="auto"/>
                <w:sz w:val="16"/>
                <w:szCs w:val="16"/>
              </w:rPr>
              <w:t>podnikateľského plánu</w:t>
            </w:r>
            <w:r w:rsidR="001114C8" w:rsidRPr="00F537BD">
              <w:rPr>
                <w:rFonts w:asciiTheme="minorHAnsi" w:eastAsia="Times New Roman" w:hAnsiTheme="minorHAnsi" w:cstheme="minorHAnsi"/>
                <w:color w:val="auto"/>
                <w:sz w:val="16"/>
                <w:szCs w:val="16"/>
              </w:rPr>
              <w:t>)</w:t>
            </w:r>
            <w:r w:rsidRPr="00F537BD">
              <w:rPr>
                <w:rFonts w:asciiTheme="minorHAnsi" w:eastAsia="Times New Roman" w:hAnsiTheme="minorHAnsi" w:cstheme="minorHAnsi"/>
                <w:color w:val="auto"/>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7C13FBE" w14:textId="36E4D00F"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nezahájil realizáciu </w:t>
            </w:r>
            <w:r w:rsidR="001114C8" w:rsidRPr="00F537BD">
              <w:rPr>
                <w:rFonts w:asciiTheme="minorHAnsi" w:hAnsiTheme="minorHAnsi" w:cstheme="minorHAnsi"/>
                <w:color w:val="auto"/>
                <w:sz w:val="16"/>
                <w:szCs w:val="16"/>
              </w:rPr>
              <w:t>projektu realizácie (</w:t>
            </w:r>
            <w:r w:rsidRPr="00F537BD">
              <w:rPr>
                <w:rFonts w:asciiTheme="minorHAnsi" w:hAnsiTheme="minorHAnsi" w:cstheme="minorHAnsi"/>
                <w:color w:val="auto"/>
                <w:sz w:val="16"/>
                <w:szCs w:val="16"/>
              </w:rPr>
              <w:t>podnikateľského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do 9 mesiacov od dátumu účinnosti zmluvy o poskytnutí NFP, čo bol povinný deklarovať písomným oznámením adresovaným PPA na predpísanom tlačive.</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71F3C" w14:textId="7B298EAB" w:rsidR="00983788" w:rsidRPr="00F537BD" w:rsidRDefault="00983788" w:rsidP="002720F5">
            <w:pPr>
              <w:pStyle w:val="Odsekzoznamu"/>
              <w:numPr>
                <w:ilvl w:val="0"/>
                <w:numId w:val="20"/>
              </w:numPr>
              <w:spacing w:after="0" w:line="240" w:lineRule="auto"/>
              <w:ind w:left="136"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48629B6E"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CDDD2"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D369549" w14:textId="1DBE13E5"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Nepredloženie prvej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09DCC0" w14:textId="0698D6BA"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prvú ŽoP do 6 mesiacov odo dňa účinnosti zmluvy o poskytnutí NFP.</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6734F" w14:textId="04532CF6"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2651042A"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E28D9C"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35F790E" w14:textId="18A2A967"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Nepredloženie druhej a zároveň poslednej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0B3F0B1" w14:textId="3349A45E"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druhú a zároveň poslednú ŽoP na druhú splátku do 30.06.2025.</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591A3" w14:textId="05F09025"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5425148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3A9AC8"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250A4E0" w14:textId="5FE42974"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Nepreukázanie správnej realizácie</w:t>
            </w:r>
            <w:r w:rsidR="001114C8" w:rsidRPr="00F537BD">
              <w:rPr>
                <w:rFonts w:asciiTheme="minorHAnsi" w:eastAsia="Times New Roman" w:hAnsiTheme="minorHAnsi" w:cstheme="minorHAnsi"/>
                <w:color w:val="auto"/>
                <w:sz w:val="16"/>
                <w:szCs w:val="16"/>
              </w:rPr>
              <w:t xml:space="preserve"> projektu realizácie (</w:t>
            </w:r>
            <w:r w:rsidRPr="00F537BD">
              <w:rPr>
                <w:rFonts w:asciiTheme="minorHAnsi" w:eastAsia="Times New Roman" w:hAnsiTheme="minorHAnsi" w:cstheme="minorHAnsi"/>
                <w:color w:val="auto"/>
                <w:sz w:val="16"/>
                <w:szCs w:val="16"/>
              </w:rPr>
              <w:t>podnikateľského</w:t>
            </w:r>
            <w:r w:rsidRPr="00F537BD">
              <w:rPr>
                <w:rFonts w:asciiTheme="minorHAnsi" w:hAnsiTheme="minorHAnsi" w:cstheme="minorHAnsi"/>
                <w:color w:val="auto"/>
                <w:sz w:val="16"/>
                <w:szCs w:val="16"/>
              </w:rPr>
              <w:t xml:space="preserve">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pred</w:t>
            </w:r>
            <w:r w:rsidRPr="00F537BD">
              <w:rPr>
                <w:rFonts w:asciiTheme="minorHAnsi" w:hAnsiTheme="minorHAnsi" w:cstheme="minorHAnsi"/>
                <w:color w:val="auto"/>
                <w:sz w:val="16"/>
                <w:szCs w:val="16"/>
              </w:rPr>
              <w:t xml:space="preserve"> vyplatením druhej splátky pomoci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136046" w14:textId="36B7C31A" w:rsidR="00983788" w:rsidRPr="00F537BD" w:rsidRDefault="00983788" w:rsidP="00FA7F7F">
            <w:pPr>
              <w:spacing w:after="0" w:line="240" w:lineRule="auto"/>
              <w:ind w:right="144"/>
              <w:rPr>
                <w:rFonts w:asciiTheme="minorHAnsi" w:hAnsiTheme="minorHAnsi" w:cstheme="minorHAnsi"/>
                <w:b/>
                <w:color w:val="auto"/>
                <w:sz w:val="16"/>
                <w:szCs w:val="16"/>
              </w:rPr>
            </w:pPr>
            <w:r w:rsidRPr="00F537BD">
              <w:rPr>
                <w:rFonts w:asciiTheme="minorHAnsi" w:hAnsiTheme="minorHAnsi" w:cstheme="minorHAnsi"/>
                <w:color w:val="auto"/>
                <w:sz w:val="16"/>
                <w:szCs w:val="16"/>
              </w:rPr>
              <w:t>Pred vyplatením druhej splátky pomoci prijímateľ nepreukázal správnu realizáciu predložené</w:t>
            </w:r>
            <w:r w:rsidR="004A6BC0" w:rsidRPr="00F537BD">
              <w:rPr>
                <w:rFonts w:asciiTheme="minorHAnsi" w:hAnsiTheme="minorHAnsi" w:cstheme="minorHAnsi"/>
                <w:color w:val="auto"/>
                <w:sz w:val="16"/>
                <w:szCs w:val="16"/>
              </w:rPr>
              <w:t xml:space="preserve">ho </w:t>
            </w:r>
            <w:r w:rsidR="00780D36" w:rsidRPr="00F537BD">
              <w:rPr>
                <w:rFonts w:asciiTheme="minorHAnsi" w:hAnsiTheme="minorHAnsi" w:cstheme="minorHAnsi"/>
                <w:color w:val="auto"/>
                <w:sz w:val="16"/>
                <w:szCs w:val="16"/>
              </w:rPr>
              <w:t>projektu realizácie (</w:t>
            </w:r>
            <w:r w:rsidR="004A6BC0"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004A6BC0" w:rsidRPr="00F537BD">
              <w:rPr>
                <w:rFonts w:asciiTheme="minorHAnsi" w:hAnsiTheme="minorHAnsi" w:cstheme="minorHAnsi"/>
                <w:color w:val="auto"/>
                <w:sz w:val="16"/>
                <w:szCs w:val="16"/>
              </w:rPr>
              <w:t xml:space="preserve"> formou </w:t>
            </w:r>
            <w:r w:rsidRPr="00F537BD">
              <w:rPr>
                <w:rFonts w:asciiTheme="minorHAnsi" w:hAnsiTheme="minorHAnsi" w:cstheme="minorHAnsi"/>
                <w:color w:val="auto"/>
                <w:sz w:val="16"/>
                <w:szCs w:val="16"/>
              </w:rPr>
              <w:t>vypracovania Odpočtu podnikateľského plánu:</w:t>
            </w:r>
          </w:p>
          <w:p w14:paraId="13B85B9C" w14:textId="213BB9F9" w:rsidR="00983788" w:rsidRPr="00F537BD" w:rsidRDefault="004A6BC0" w:rsidP="002720F5">
            <w:pPr>
              <w:pStyle w:val="Odsekzoznamu"/>
              <w:numPr>
                <w:ilvl w:val="0"/>
                <w:numId w:val="19"/>
              </w:numPr>
              <w:spacing w:after="0" w:line="240" w:lineRule="auto"/>
              <w:ind w:left="289" w:right="123" w:hanging="289"/>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nezabezpečil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w:t>
            </w:r>
            <w:r w:rsidR="00983788" w:rsidRPr="00F537BD">
              <w:rPr>
                <w:rFonts w:asciiTheme="minorHAnsi" w:hAnsiTheme="minorHAnsi" w:cstheme="minorHAnsi"/>
                <w:color w:val="auto"/>
                <w:sz w:val="16"/>
                <w:szCs w:val="16"/>
              </w:rPr>
              <w:t>o</w:t>
            </w:r>
            <w:r w:rsidRPr="00F537BD">
              <w:rPr>
                <w:rFonts w:asciiTheme="minorHAnsi" w:hAnsiTheme="minorHAnsi" w:cstheme="minorHAnsi"/>
                <w:color w:val="auto"/>
                <w:sz w:val="16"/>
                <w:szCs w:val="16"/>
              </w:rPr>
              <w:t>m pláne</w:t>
            </w:r>
            <w:r w:rsidR="00780D36" w:rsidRPr="00F537BD">
              <w:rPr>
                <w:rFonts w:asciiTheme="minorHAnsi" w:hAnsiTheme="minorHAnsi" w:cstheme="minorHAnsi"/>
                <w:color w:val="auto"/>
                <w:sz w:val="16"/>
                <w:szCs w:val="16"/>
              </w:rPr>
              <w:t>)</w:t>
            </w:r>
            <w:r w:rsidR="00983788" w:rsidRPr="00F537BD">
              <w:rPr>
                <w:rFonts w:asciiTheme="minorHAnsi" w:hAnsiTheme="minorHAnsi" w:cstheme="minorHAnsi"/>
                <w:color w:val="auto"/>
                <w:sz w:val="16"/>
                <w:szCs w:val="16"/>
              </w:rPr>
              <w:t xml:space="preserve"> bez ohľadu na splnenie</w:t>
            </w:r>
            <w:r w:rsidRPr="00F537BD">
              <w:rPr>
                <w:rFonts w:asciiTheme="minorHAnsi" w:hAnsiTheme="minorHAnsi" w:cstheme="minorHAnsi"/>
                <w:color w:val="auto"/>
                <w:sz w:val="16"/>
                <w:szCs w:val="16"/>
              </w:rPr>
              <w:t xml:space="preserve"> hodnoty štandardného výstupu</w:t>
            </w:r>
          </w:p>
          <w:p w14:paraId="35254BD1" w14:textId="3697E0B7" w:rsidR="004A6BC0" w:rsidRPr="00F537BD" w:rsidRDefault="004A6BC0" w:rsidP="002720F5">
            <w:pPr>
              <w:pStyle w:val="Odsekzoznamu"/>
              <w:numPr>
                <w:ilvl w:val="0"/>
                <w:numId w:val="19"/>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podnikateľskom pláne</w:t>
            </w:r>
            <w:r w:rsidR="00780D36" w:rsidRPr="00F537BD">
              <w:rPr>
                <w:rFonts w:asciiTheme="minorHAnsi" w:hAnsiTheme="minorHAnsi" w:cstheme="minorHAnsi"/>
                <w:color w:val="auto"/>
                <w:sz w:val="16"/>
                <w:szCs w:val="16"/>
              </w:rPr>
              <w:t xml:space="preserve">), ale </w:t>
            </w:r>
            <w:r w:rsidR="00983788" w:rsidRPr="00F537BD">
              <w:rPr>
                <w:rFonts w:asciiTheme="minorHAnsi" w:hAnsiTheme="minorHAnsi" w:cstheme="minorHAnsi"/>
                <w:color w:val="auto"/>
                <w:sz w:val="16"/>
                <w:szCs w:val="16"/>
              </w:rPr>
              <w:t>súčasne nedosiahol </w:t>
            </w:r>
            <w:r w:rsidR="00983788" w:rsidRPr="00F537BD">
              <w:rPr>
                <w:rFonts w:asciiTheme="minorHAnsi" w:hAnsiTheme="minorHAnsi" w:cstheme="minorHAnsi"/>
                <w:color w:val="auto"/>
                <w:sz w:val="16"/>
                <w:szCs w:val="16"/>
                <w:u w:val="single"/>
              </w:rPr>
              <w:t>plánovanú</w:t>
            </w:r>
            <w:r w:rsidR="00983788"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pričom </w:t>
            </w:r>
            <w:r w:rsidR="00983788" w:rsidRPr="00F537BD">
              <w:rPr>
                <w:rFonts w:asciiTheme="minorHAnsi" w:hAnsiTheme="minorHAnsi" w:cstheme="minorHAnsi"/>
                <w:color w:val="auto"/>
                <w:sz w:val="16"/>
                <w:szCs w:val="16"/>
                <w:u w:val="single"/>
              </w:rPr>
              <w:t>dosiahnutá</w:t>
            </w:r>
            <w:r w:rsidR="00983788" w:rsidRPr="00F537BD">
              <w:rPr>
                <w:rFonts w:asciiTheme="minorHAnsi" w:hAnsiTheme="minorHAnsi" w:cstheme="minorHAnsi"/>
                <w:color w:val="auto"/>
                <w:sz w:val="16"/>
                <w:szCs w:val="16"/>
              </w:rPr>
              <w:t xml:space="preserve"> hodnota štandardného výstupu je nižšia ako bola pri podaní ŽoNFP</w:t>
            </w:r>
            <w:r w:rsidR="00983788" w:rsidRPr="00F537BD">
              <w:rPr>
                <w:rStyle w:val="Odkaznapoznmkupodiarou"/>
                <w:rFonts w:asciiTheme="minorHAnsi" w:hAnsiTheme="minorHAnsi" w:cstheme="minorHAnsi"/>
                <w:color w:val="auto"/>
                <w:sz w:val="16"/>
                <w:szCs w:val="16"/>
              </w:rPr>
              <w:footnoteReference w:id="1"/>
            </w:r>
            <w:r w:rsidR="00983788" w:rsidRPr="00F537BD">
              <w:rPr>
                <w:rFonts w:asciiTheme="minorHAnsi" w:hAnsiTheme="minorHAnsi" w:cstheme="minorHAnsi"/>
                <w:color w:val="auto"/>
                <w:sz w:val="16"/>
                <w:szCs w:val="16"/>
              </w:rPr>
              <w:t>.</w:t>
            </w:r>
          </w:p>
          <w:p w14:paraId="4AD20462" w14:textId="2232677A" w:rsidR="00983788" w:rsidRPr="00F537BD" w:rsidRDefault="004A6BC0" w:rsidP="002720F5">
            <w:pPr>
              <w:pStyle w:val="Odsekzoznamu"/>
              <w:numPr>
                <w:ilvl w:val="0"/>
                <w:numId w:val="19"/>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podnikateľskom pláne</w:t>
            </w:r>
            <w:r w:rsidR="00780D36" w:rsidRPr="00F537BD">
              <w:rPr>
                <w:rFonts w:asciiTheme="minorHAnsi" w:hAnsiTheme="minorHAnsi" w:cstheme="minorHAnsi"/>
                <w:color w:val="auto"/>
                <w:sz w:val="16"/>
                <w:szCs w:val="16"/>
              </w:rPr>
              <w:t>)</w:t>
            </w:r>
            <w:r w:rsidR="00983788" w:rsidRPr="00F537BD">
              <w:rPr>
                <w:rFonts w:asciiTheme="minorHAnsi" w:hAnsiTheme="minorHAnsi" w:cstheme="minorHAnsi"/>
                <w:color w:val="auto"/>
                <w:sz w:val="16"/>
                <w:szCs w:val="16"/>
              </w:rPr>
              <w:t>, ale súčasne nedosiahol </w:t>
            </w:r>
            <w:r w:rsidR="00983788" w:rsidRPr="00F537BD">
              <w:rPr>
                <w:rFonts w:asciiTheme="minorHAnsi" w:hAnsiTheme="minorHAnsi" w:cstheme="minorHAnsi"/>
                <w:color w:val="auto"/>
                <w:sz w:val="16"/>
                <w:szCs w:val="16"/>
                <w:u w:val="single"/>
              </w:rPr>
              <w:t>plánovanú</w:t>
            </w:r>
            <w:r w:rsidR="00983788"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avšak dodržal, resp. prekročil štandardný výstup preukázaný pri podaní ŽoNFP</w:t>
            </w:r>
            <w:r w:rsidR="00983788" w:rsidRPr="00F537BD">
              <w:rPr>
                <w:rStyle w:val="Odkaznapoznmkupodiarou"/>
                <w:rFonts w:asciiTheme="minorHAnsi" w:hAnsiTheme="minorHAnsi" w:cstheme="minorHAnsi"/>
                <w:color w:val="auto"/>
                <w:sz w:val="16"/>
                <w:szCs w:val="16"/>
              </w:rPr>
              <w:footnoteReference w:id="2"/>
            </w:r>
            <w:r w:rsidR="00983788" w:rsidRPr="00F537BD">
              <w:rPr>
                <w:rFonts w:asciiTheme="minorHAnsi" w:hAnsiTheme="minorHAnsi" w:cstheme="minorHAnsi"/>
                <w:color w:val="auto"/>
                <w:sz w:val="16"/>
                <w:szCs w:val="16"/>
              </w:rPr>
              <w:t>.</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6C9F0"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36CDDC79"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128FD119"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325555F8"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0ECFD32E"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55E53525"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5534B770"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626E2C36"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06DC7755" w14:textId="294692A1" w:rsidR="004A6BC0"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983788"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 </w:t>
            </w:r>
            <w:r w:rsidR="00983788" w:rsidRPr="00F537BD">
              <w:rPr>
                <w:rFonts w:asciiTheme="minorHAnsi" w:eastAsia="Times New Roman" w:hAnsiTheme="minorHAnsi" w:cstheme="minorHAnsi"/>
                <w:color w:val="auto"/>
                <w:sz w:val="16"/>
                <w:szCs w:val="16"/>
              </w:rPr>
              <w:t>NFP)</w:t>
            </w:r>
          </w:p>
          <w:p w14:paraId="4A49DF5D" w14:textId="012EA870" w:rsidR="004A6BC0"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983788"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983788" w:rsidRPr="00F537BD">
              <w:rPr>
                <w:rFonts w:asciiTheme="minorHAnsi" w:eastAsia="Times New Roman" w:hAnsiTheme="minorHAnsi" w:cstheme="minorHAnsi"/>
                <w:color w:val="auto"/>
                <w:sz w:val="16"/>
                <w:szCs w:val="16"/>
              </w:rPr>
              <w:t xml:space="preserve"> NFP)</w:t>
            </w:r>
          </w:p>
          <w:p w14:paraId="02EF0B44" w14:textId="73C8ABCA" w:rsidR="00983788"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bez sankcie</w:t>
            </w:r>
          </w:p>
          <w:p w14:paraId="75FF09BA" w14:textId="77777777" w:rsidR="00983788" w:rsidRPr="00F537BD" w:rsidRDefault="00983788" w:rsidP="00FA7F7F">
            <w:pPr>
              <w:spacing w:after="0" w:line="240" w:lineRule="auto"/>
              <w:ind w:left="57" w:right="113"/>
              <w:rPr>
                <w:rFonts w:asciiTheme="minorHAnsi" w:eastAsia="Times New Roman" w:hAnsiTheme="minorHAnsi" w:cstheme="minorHAnsi"/>
                <w:color w:val="auto"/>
                <w:sz w:val="16"/>
                <w:szCs w:val="16"/>
              </w:rPr>
            </w:pPr>
          </w:p>
        </w:tc>
      </w:tr>
      <w:tr w:rsidR="00F537BD" w:rsidRPr="00F537BD" w14:paraId="7100D824"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5AE211E"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958BB" w14:textId="62BC04AB"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Porušenie ustanovení týkajúcich sa konfliktu záujmov</w:t>
            </w:r>
          </w:p>
        </w:tc>
        <w:tc>
          <w:tcPr>
            <w:tcW w:w="3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E0028" w14:textId="620BEF3C"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porušil povinnosť dodržiavať ustanovenia, týkajúce sa konfliktu záujmov.</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8F30B" w14:textId="0482D128" w:rsidR="00983788" w:rsidRPr="00F537BD" w:rsidRDefault="004A6BC0" w:rsidP="002720F5">
            <w:pPr>
              <w:pStyle w:val="Odsekzoznamu"/>
              <w:numPr>
                <w:ilvl w:val="0"/>
                <w:numId w:val="20"/>
              </w:numPr>
              <w:spacing w:after="0" w:line="240" w:lineRule="auto"/>
              <w:ind w:left="136" w:right="113" w:hanging="141"/>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w:t>
            </w:r>
            <w:r w:rsidR="00983788" w:rsidRPr="00F537BD">
              <w:rPr>
                <w:rFonts w:asciiTheme="minorHAnsi" w:eastAsia="Times New Roman" w:hAnsiTheme="minorHAnsi" w:cstheme="minorHAnsi"/>
                <w:color w:val="auto"/>
                <w:sz w:val="16"/>
                <w:szCs w:val="16"/>
              </w:rPr>
              <w:t xml:space="preserve">ankcia vo výške 100 </w:t>
            </w:r>
            <w:r w:rsidRPr="00F537BD">
              <w:rPr>
                <w:rFonts w:asciiTheme="minorHAnsi" w:eastAsia="Times New Roman" w:hAnsiTheme="minorHAnsi" w:cstheme="minorHAnsi"/>
                <w:color w:val="auto"/>
                <w:sz w:val="16"/>
                <w:szCs w:val="16"/>
              </w:rPr>
              <w:t>%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 </w:t>
            </w:r>
            <w:r w:rsidR="00983788" w:rsidRPr="00F537BD">
              <w:rPr>
                <w:rFonts w:asciiTheme="minorHAnsi" w:eastAsia="Times New Roman" w:hAnsiTheme="minorHAnsi" w:cstheme="minorHAnsi"/>
                <w:color w:val="auto"/>
                <w:sz w:val="16"/>
                <w:szCs w:val="16"/>
              </w:rPr>
              <w:t>NFP)</w:t>
            </w:r>
          </w:p>
        </w:tc>
      </w:tr>
      <w:tr w:rsidR="00F537BD" w:rsidRPr="00F537BD" w14:paraId="762050E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66A3A5E"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30054" w14:textId="0AF379FA" w:rsidR="00FA7F7F" w:rsidRPr="00F537BD" w:rsidRDefault="00983788" w:rsidP="0098378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Ostatné sankcie (ak je relevantné) sa uplatňujú v zmysle Katalógu sankcií pre projektové podpory PRV SR 2014-2022 s prílohami A až C v platnom znení.</w:t>
            </w:r>
          </w:p>
        </w:tc>
      </w:tr>
    </w:tbl>
    <w:p w14:paraId="7D4096F8" w14:textId="38B8E2B0" w:rsidR="004A6BC0" w:rsidRPr="00F537BD" w:rsidRDefault="004A6BC0" w:rsidP="0076440C">
      <w:pPr>
        <w:rPr>
          <w:color w:val="auto"/>
          <w:lang w:eastAsia="sk-SK"/>
        </w:rPr>
      </w:pPr>
    </w:p>
    <w:p w14:paraId="27DD4E3C" w14:textId="700F1488" w:rsidR="00102540" w:rsidRPr="00F537BD" w:rsidRDefault="00102540" w:rsidP="0076440C">
      <w:pPr>
        <w:rPr>
          <w:color w:val="auto"/>
          <w:lang w:eastAsia="sk-SK"/>
        </w:rPr>
      </w:pPr>
    </w:p>
    <w:p w14:paraId="0D93A337" w14:textId="77777777" w:rsidR="00102540" w:rsidRPr="00F537BD" w:rsidRDefault="00102540" w:rsidP="0076440C">
      <w:pPr>
        <w:rPr>
          <w:color w:val="auto"/>
          <w:lang w:eastAsia="sk-SK"/>
        </w:rPr>
      </w:pPr>
    </w:p>
    <w:tbl>
      <w:tblPr>
        <w:tblStyle w:val="Mriekatabuky"/>
        <w:tblW w:w="13887" w:type="dxa"/>
        <w:tblInd w:w="567" w:type="dxa"/>
        <w:tblLook w:val="04A0" w:firstRow="1" w:lastRow="0" w:firstColumn="1" w:lastColumn="0" w:noHBand="0" w:noVBand="1"/>
      </w:tblPr>
      <w:tblGrid>
        <w:gridCol w:w="3425"/>
        <w:gridCol w:w="3226"/>
        <w:gridCol w:w="4012"/>
        <w:gridCol w:w="3224"/>
      </w:tblGrid>
      <w:tr w:rsidR="00F537BD" w:rsidRPr="00F537BD" w14:paraId="3282AA67" w14:textId="77777777" w:rsidTr="00D06F6D">
        <w:tc>
          <w:tcPr>
            <w:tcW w:w="3425" w:type="dxa"/>
            <w:shd w:val="clear" w:color="auto" w:fill="E2EFD9" w:themeFill="accent6" w:themeFillTint="33"/>
            <w:vAlign w:val="center"/>
          </w:tcPr>
          <w:p w14:paraId="5C480142" w14:textId="2789CB2F" w:rsidR="0076440C" w:rsidRPr="00F537BD" w:rsidRDefault="00D06F6D" w:rsidP="0076440C">
            <w:pPr>
              <w:autoSpaceDE w:val="0"/>
              <w:autoSpaceDN w:val="0"/>
              <w:adjustRightInd w:val="0"/>
              <w:jc w:val="center"/>
              <w:rPr>
                <w:b/>
                <w:color w:val="auto"/>
                <w:sz w:val="22"/>
                <w:szCs w:val="22"/>
              </w:rPr>
            </w:pPr>
            <w:r w:rsidRPr="00F537BD">
              <w:rPr>
                <w:b/>
                <w:color w:val="auto"/>
                <w:sz w:val="22"/>
                <w:szCs w:val="22"/>
              </w:rPr>
              <w:t>Podopatrenie</w:t>
            </w:r>
          </w:p>
        </w:tc>
        <w:tc>
          <w:tcPr>
            <w:tcW w:w="10462" w:type="dxa"/>
            <w:gridSpan w:val="3"/>
            <w:shd w:val="clear" w:color="auto" w:fill="E2EFD9" w:themeFill="accent6" w:themeFillTint="33"/>
            <w:vAlign w:val="center"/>
          </w:tcPr>
          <w:p w14:paraId="516533D7" w14:textId="77777777" w:rsidR="0076440C" w:rsidRPr="00F537BD" w:rsidRDefault="0076440C" w:rsidP="0076440C">
            <w:pPr>
              <w:autoSpaceDE w:val="0"/>
              <w:autoSpaceDN w:val="0"/>
              <w:adjustRightInd w:val="0"/>
              <w:rPr>
                <w:rFonts w:cstheme="minorHAnsi"/>
                <w:b/>
                <w:bCs/>
                <w:color w:val="auto"/>
                <w:sz w:val="22"/>
                <w:szCs w:val="22"/>
              </w:rPr>
            </w:pPr>
            <w:r w:rsidRPr="00F537BD">
              <w:rPr>
                <w:rFonts w:cstheme="minorHAnsi"/>
                <w:b/>
                <w:color w:val="auto"/>
                <w:sz w:val="22"/>
                <w:szCs w:val="22"/>
              </w:rPr>
              <w:t>6.3 Pomoc na začatie podnikateľskej činnosti na rozvoj malých poľnohospodárskych podnikov</w:t>
            </w:r>
          </w:p>
        </w:tc>
      </w:tr>
      <w:tr w:rsidR="00F537BD" w:rsidRPr="00F537BD" w14:paraId="42224792" w14:textId="77777777" w:rsidTr="00D06F6D">
        <w:tc>
          <w:tcPr>
            <w:tcW w:w="3425" w:type="dxa"/>
            <w:shd w:val="clear" w:color="auto" w:fill="E2EFD9" w:themeFill="accent6" w:themeFillTint="33"/>
            <w:vAlign w:val="center"/>
          </w:tcPr>
          <w:p w14:paraId="59D00F74" w14:textId="77777777" w:rsidR="0076440C" w:rsidRPr="00F537BD" w:rsidRDefault="0076440C"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Forma zjednodušeného vykazovania výdavkov</w:t>
            </w:r>
          </w:p>
        </w:tc>
        <w:tc>
          <w:tcPr>
            <w:tcW w:w="10462" w:type="dxa"/>
            <w:gridSpan w:val="3"/>
            <w:shd w:val="clear" w:color="auto" w:fill="FFFFFF" w:themeFill="background1"/>
            <w:vAlign w:val="center"/>
          </w:tcPr>
          <w:p w14:paraId="1DEDAD69" w14:textId="77777777" w:rsidR="0076440C" w:rsidRPr="00F537BD" w:rsidRDefault="0076440C" w:rsidP="00D06F6D">
            <w:pPr>
              <w:autoSpaceDE w:val="0"/>
              <w:autoSpaceDN w:val="0"/>
              <w:adjustRightInd w:val="0"/>
              <w:spacing w:after="0" w:line="240" w:lineRule="auto"/>
              <w:rPr>
                <w:rFonts w:asciiTheme="minorHAnsi" w:hAnsiTheme="minorHAnsi" w:cstheme="minorHAnsi"/>
                <w:bCs/>
                <w:color w:val="auto"/>
                <w:sz w:val="16"/>
                <w:szCs w:val="16"/>
              </w:rPr>
            </w:pPr>
            <w:r w:rsidRPr="00F537BD">
              <w:rPr>
                <w:rFonts w:asciiTheme="minorHAnsi" w:hAnsiTheme="minorHAnsi" w:cstheme="minorHAnsi"/>
                <w:bCs/>
                <w:color w:val="auto"/>
                <w:sz w:val="16"/>
                <w:szCs w:val="16"/>
              </w:rPr>
              <w:t xml:space="preserve">Paušálna platba </w:t>
            </w:r>
          </w:p>
        </w:tc>
      </w:tr>
      <w:tr w:rsidR="00F537BD" w:rsidRPr="00F537BD" w14:paraId="0A757BDF" w14:textId="77777777" w:rsidTr="00D06F6D">
        <w:tc>
          <w:tcPr>
            <w:tcW w:w="3425" w:type="dxa"/>
            <w:shd w:val="clear" w:color="auto" w:fill="E2EFD9" w:themeFill="accent6" w:themeFillTint="33"/>
            <w:vAlign w:val="center"/>
          </w:tcPr>
          <w:p w14:paraId="38208F3F" w14:textId="5EAA70F4"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Podmienky uplatnenia zjednodušeného vykazovania výdavkov</w:t>
            </w:r>
          </w:p>
        </w:tc>
        <w:tc>
          <w:tcPr>
            <w:tcW w:w="10462" w:type="dxa"/>
            <w:gridSpan w:val="3"/>
            <w:shd w:val="clear" w:color="auto" w:fill="FFFFFF" w:themeFill="background1"/>
            <w:vAlign w:val="center"/>
          </w:tcPr>
          <w:p w14:paraId="54242A3E" w14:textId="0E2D85DF"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podmienky definované v Príručke pre prijímateľa LEADER</w:t>
            </w:r>
          </w:p>
        </w:tc>
      </w:tr>
      <w:tr w:rsidR="00F537BD" w:rsidRPr="00F537BD" w14:paraId="443A094F" w14:textId="77777777" w:rsidTr="00D06F6D">
        <w:tc>
          <w:tcPr>
            <w:tcW w:w="3425" w:type="dxa"/>
            <w:shd w:val="clear" w:color="auto" w:fill="E2EFD9" w:themeFill="accent6" w:themeFillTint="33"/>
            <w:vAlign w:val="center"/>
          </w:tcPr>
          <w:p w14:paraId="4F48D0FF" w14:textId="037570D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Možnosť kombinácie foriem vykazovania výdavkov</w:t>
            </w:r>
          </w:p>
        </w:tc>
        <w:tc>
          <w:tcPr>
            <w:tcW w:w="10462" w:type="dxa"/>
            <w:gridSpan w:val="3"/>
            <w:shd w:val="clear" w:color="auto" w:fill="FFFFFF" w:themeFill="background1"/>
            <w:vAlign w:val="center"/>
          </w:tcPr>
          <w:p w14:paraId="3786AA24" w14:textId="4B769DC1"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bCs/>
                <w:iCs/>
                <w:color w:val="auto"/>
                <w:sz w:val="16"/>
                <w:szCs w:val="16"/>
                <w:lang w:eastAsia="sk-SK"/>
              </w:rPr>
              <w:t>možnosť</w:t>
            </w:r>
            <w:r w:rsidRPr="00F537BD">
              <w:rPr>
                <w:rFonts w:asciiTheme="minorHAnsi" w:hAnsiTheme="minorHAnsi" w:cstheme="minorHAnsi"/>
                <w:color w:val="auto"/>
                <w:sz w:val="16"/>
                <w:szCs w:val="16"/>
              </w:rPr>
              <w:t xml:space="preserve"> kombinácie foriem zjednodušeného vykazovania výdavkov sa  neumožňuje</w:t>
            </w:r>
          </w:p>
        </w:tc>
      </w:tr>
      <w:tr w:rsidR="00F537BD" w:rsidRPr="00F537BD" w14:paraId="24E55EE5" w14:textId="77777777" w:rsidTr="00D06F6D">
        <w:tc>
          <w:tcPr>
            <w:tcW w:w="3425" w:type="dxa"/>
            <w:shd w:val="clear" w:color="auto" w:fill="E2EFD9" w:themeFill="accent6" w:themeFillTint="33"/>
            <w:vAlign w:val="center"/>
          </w:tcPr>
          <w:p w14:paraId="462F501A" w14:textId="208ED10D"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Dokumentácia k žiadosti o platbu</w:t>
            </w:r>
          </w:p>
        </w:tc>
        <w:tc>
          <w:tcPr>
            <w:tcW w:w="10462" w:type="dxa"/>
            <w:gridSpan w:val="3"/>
            <w:shd w:val="clear" w:color="auto" w:fill="FFFFFF" w:themeFill="background1"/>
            <w:vAlign w:val="center"/>
          </w:tcPr>
          <w:p w14:paraId="2020C9AB" w14:textId="21F6B4B2"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 zmysle kapitoly 6.7.3 Príručky pre prijímateľa LEADER</w:t>
            </w:r>
          </w:p>
        </w:tc>
      </w:tr>
      <w:tr w:rsidR="00F537BD" w:rsidRPr="00F537BD" w14:paraId="2E370C87" w14:textId="77777777" w:rsidTr="00D06F6D">
        <w:tc>
          <w:tcPr>
            <w:tcW w:w="3425" w:type="dxa"/>
            <w:shd w:val="clear" w:color="auto" w:fill="E2EFD9" w:themeFill="accent6" w:themeFillTint="33"/>
            <w:vAlign w:val="center"/>
          </w:tcPr>
          <w:p w14:paraId="17EBA359" w14:textId="107EC365"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Spôsob výkonu kontroly</w:t>
            </w:r>
          </w:p>
        </w:tc>
        <w:tc>
          <w:tcPr>
            <w:tcW w:w="10462" w:type="dxa"/>
            <w:gridSpan w:val="3"/>
            <w:shd w:val="clear" w:color="auto" w:fill="FFFFFF" w:themeFill="background1"/>
            <w:vAlign w:val="center"/>
          </w:tcPr>
          <w:p w14:paraId="45E646CD" w14:textId="4F99ACFE" w:rsidR="00D06F6D" w:rsidRPr="00F537BD" w:rsidRDefault="00780D36"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správna realizácia  projektu realizácie (podnikateľského plánu) bude predmetom administratívnej kontroly a kontroly na mieste (správnou realizáciou projektu realizácie -  podnikateľského plánu sa rozumie zabezpečenie aktivít popísaných v projekte realizácie (podnikateľskom pláne) a súčasne dodržanie, resp. prekročenie hodnoty štandardného výstupu podniku žiadateľa, ktorý preukázal pri podaní ŽoNFP)</w:t>
            </w:r>
          </w:p>
        </w:tc>
      </w:tr>
      <w:tr w:rsidR="00F537BD" w:rsidRPr="00F537BD" w14:paraId="74E727DE" w14:textId="77777777" w:rsidTr="00D06F6D">
        <w:tc>
          <w:tcPr>
            <w:tcW w:w="3425" w:type="dxa"/>
            <w:shd w:val="clear" w:color="auto" w:fill="E2EFD9" w:themeFill="accent6" w:themeFillTint="33"/>
            <w:vAlign w:val="center"/>
          </w:tcPr>
          <w:p w14:paraId="1C46FE3C" w14:textId="7777777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Merateľné ukazovatele</w:t>
            </w:r>
          </w:p>
          <w:p w14:paraId="0B2255A2" w14:textId="7777777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10462" w:type="dxa"/>
            <w:gridSpan w:val="3"/>
            <w:shd w:val="clear" w:color="auto" w:fill="FFFFFF" w:themeFill="background1"/>
            <w:vAlign w:val="center"/>
          </w:tcPr>
          <w:p w14:paraId="6A940E46" w14:textId="77777777"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lang w:eastAsia="sk-SK"/>
              </w:rPr>
              <w:t>celkové verejné výdavky (EUR)</w:t>
            </w:r>
          </w:p>
          <w:p w14:paraId="4CF48266" w14:textId="77777777"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veľkosť farmy/poľnohospodárskeho podniku, podľa obhospodarovanej pôdy  (ha) </w:t>
            </w:r>
          </w:p>
          <w:p w14:paraId="3F3BD1A9" w14:textId="5B3B5D44"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plánovaná veľkosť farmy/poľnohospodárskeho podniku, podľa obhospodarovanej pôdy (ha) </w:t>
            </w:r>
          </w:p>
        </w:tc>
      </w:tr>
      <w:tr w:rsidR="00F537BD" w:rsidRPr="00F537BD" w14:paraId="4AEB0D78" w14:textId="77777777" w:rsidTr="00D06F6D">
        <w:tc>
          <w:tcPr>
            <w:tcW w:w="3425" w:type="dxa"/>
            <w:vMerge w:val="restart"/>
            <w:shd w:val="clear" w:color="auto" w:fill="E2EFD9" w:themeFill="accent6" w:themeFillTint="33"/>
            <w:vAlign w:val="center"/>
          </w:tcPr>
          <w:p w14:paraId="6FE5D864" w14:textId="0B8BAB95" w:rsidR="00D06F6D" w:rsidRPr="00F537BD" w:rsidRDefault="00D06F6D" w:rsidP="00C6018C">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 xml:space="preserve">Korekcia </w:t>
            </w:r>
          </w:p>
        </w:tc>
        <w:tc>
          <w:tcPr>
            <w:tcW w:w="3226" w:type="dxa"/>
            <w:shd w:val="clear" w:color="auto" w:fill="E2EFD9" w:themeFill="accent6" w:themeFillTint="33"/>
            <w:vAlign w:val="center"/>
          </w:tcPr>
          <w:p w14:paraId="3639CCF3" w14:textId="51C8CF6B"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Typ porušenia povinnosti/oblasť</w:t>
            </w:r>
          </w:p>
        </w:tc>
        <w:tc>
          <w:tcPr>
            <w:tcW w:w="4012" w:type="dxa"/>
            <w:shd w:val="clear" w:color="auto" w:fill="E2EFD9" w:themeFill="accent6" w:themeFillTint="33"/>
            <w:vAlign w:val="center"/>
          </w:tcPr>
          <w:p w14:paraId="62785CD1" w14:textId="1FCA0B4C"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Popis porušenia povinnosti</w:t>
            </w:r>
          </w:p>
        </w:tc>
        <w:tc>
          <w:tcPr>
            <w:tcW w:w="3224" w:type="dxa"/>
            <w:shd w:val="clear" w:color="auto" w:fill="E2EFD9" w:themeFill="accent6" w:themeFillTint="33"/>
            <w:vAlign w:val="center"/>
          </w:tcPr>
          <w:p w14:paraId="5FAB550F" w14:textId="25202AC4"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Sankcia vo výške % zo sumy schváleného NFP, ak nie je uvedené inak</w:t>
            </w:r>
          </w:p>
        </w:tc>
      </w:tr>
      <w:tr w:rsidR="00F537BD" w:rsidRPr="00F537BD" w14:paraId="2E57B04D" w14:textId="77777777" w:rsidTr="00D06F6D">
        <w:tc>
          <w:tcPr>
            <w:tcW w:w="3425" w:type="dxa"/>
            <w:vMerge/>
            <w:shd w:val="clear" w:color="auto" w:fill="E2EFD9" w:themeFill="accent6" w:themeFillTint="33"/>
            <w:vAlign w:val="center"/>
          </w:tcPr>
          <w:p w14:paraId="7DF4CE9D"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33A74723" w14:textId="665D1A0E" w:rsidR="00780D36" w:rsidRPr="00F537BD" w:rsidRDefault="00780D36"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Nedodržanie uplatnených bodov zo strany žiadateľa v rámci bodovacích kritérií v rámci príslušnej  výzvy na predkladanie ŽoNFP zo strany MAS</w:t>
            </w:r>
          </w:p>
        </w:tc>
        <w:tc>
          <w:tcPr>
            <w:tcW w:w="4012" w:type="dxa"/>
            <w:shd w:val="clear" w:color="auto" w:fill="FFFFFF" w:themeFill="background1"/>
            <w:vAlign w:val="center"/>
          </w:tcPr>
          <w:p w14:paraId="3360DC10" w14:textId="602EF2E5" w:rsidR="001114C8" w:rsidRPr="00F537BD" w:rsidRDefault="001114C8"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w:t>
            </w:r>
          </w:p>
        </w:tc>
        <w:tc>
          <w:tcPr>
            <w:tcW w:w="3224" w:type="dxa"/>
            <w:shd w:val="clear" w:color="auto" w:fill="FFFFFF" w:themeFill="background1"/>
            <w:vAlign w:val="center"/>
          </w:tcPr>
          <w:p w14:paraId="1D1A5931" w14:textId="155BC31C" w:rsidR="001114C8" w:rsidRPr="00F537BD" w:rsidRDefault="001114C8" w:rsidP="002720F5">
            <w:pPr>
              <w:numPr>
                <w:ilvl w:val="0"/>
                <w:numId w:val="18"/>
              </w:numPr>
              <w:spacing w:after="0" w:line="240" w:lineRule="auto"/>
              <w:ind w:left="119" w:right="113" w:hanging="360"/>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w:t>
            </w:r>
            <w:r w:rsidR="00D06F6D" w:rsidRPr="00F537BD">
              <w:rPr>
                <w:rFonts w:asciiTheme="minorHAnsi" w:eastAsia="Times New Roman" w:hAnsiTheme="minorHAnsi" w:cstheme="minorHAnsi"/>
                <w:color w:val="auto"/>
                <w:sz w:val="16"/>
                <w:szCs w:val="16"/>
              </w:rPr>
              <w:t> prípade, ak zníženie počtu bodov bude mať vplyv na minimálnu bodovú hranicu schválených ŽoNFP</w:t>
            </w:r>
            <w:r w:rsidRPr="00F537BD">
              <w:rPr>
                <w:rFonts w:asciiTheme="minorHAnsi" w:eastAsia="Times New Roman" w:hAnsiTheme="minorHAnsi" w:cstheme="minorHAnsi"/>
                <w:color w:val="auto"/>
                <w:sz w:val="16"/>
                <w:szCs w:val="16"/>
              </w:rPr>
              <w:t>, PPA pristúpi k odstúpeniu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 čo bude spojené s následným v</w:t>
            </w:r>
            <w:r w:rsidRPr="00F537BD">
              <w:rPr>
                <w:rFonts w:asciiTheme="minorHAnsi" w:eastAsia="Times New Roman" w:hAnsiTheme="minorHAnsi" w:cstheme="minorHAnsi"/>
                <w:color w:val="auto"/>
                <w:sz w:val="16"/>
                <w:szCs w:val="16"/>
              </w:rPr>
              <w:t>rátením celého poskytnutého NFP</w:t>
            </w:r>
          </w:p>
          <w:p w14:paraId="25E71D31" w14:textId="3CE5FEF1" w:rsidR="00D06F6D" w:rsidRPr="00F537BD" w:rsidRDefault="001114C8" w:rsidP="002720F5">
            <w:pPr>
              <w:numPr>
                <w:ilvl w:val="0"/>
                <w:numId w:val="18"/>
              </w:numPr>
              <w:spacing w:after="0" w:line="240" w:lineRule="auto"/>
              <w:ind w:left="119" w:right="113" w:hanging="360"/>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w:t>
            </w:r>
            <w:r w:rsidR="00D06F6D" w:rsidRPr="00F537BD">
              <w:rPr>
                <w:rFonts w:asciiTheme="minorHAnsi" w:eastAsia="Times New Roman" w:hAnsiTheme="minorHAnsi" w:cstheme="minorHAnsi"/>
                <w:color w:val="auto"/>
                <w:sz w:val="16"/>
                <w:szCs w:val="16"/>
              </w:rPr>
              <w:t xml:space="preserve"> prípade, ak zníženie počtu bodov nebude mať vplyv na minimálnu bodovú hranicu schválených ŽoNFP, PPA pristúpi k uloženiu sankcie vo výške 5 % z celkovej schválenej sumy NFP za každé nesplnené bodovacie kritérium. </w:t>
            </w:r>
          </w:p>
        </w:tc>
      </w:tr>
      <w:tr w:rsidR="00F537BD" w:rsidRPr="00F537BD" w14:paraId="10A35CF5" w14:textId="77777777" w:rsidTr="00D06F6D">
        <w:tc>
          <w:tcPr>
            <w:tcW w:w="3425" w:type="dxa"/>
            <w:vMerge/>
            <w:shd w:val="clear" w:color="auto" w:fill="E2EFD9" w:themeFill="accent6" w:themeFillTint="33"/>
            <w:vAlign w:val="center"/>
          </w:tcPr>
          <w:p w14:paraId="115C6E32"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21FC2BC3" w14:textId="3F30861B"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Neplnenie </w:t>
            </w:r>
            <w:r w:rsidRPr="00F537BD">
              <w:rPr>
                <w:rFonts w:asciiTheme="minorHAnsi" w:eastAsia="Times New Roman" w:hAnsiTheme="minorHAnsi" w:cstheme="minorHAnsi"/>
                <w:color w:val="auto"/>
                <w:sz w:val="16"/>
                <w:szCs w:val="16"/>
              </w:rPr>
              <w:t>povinnosti</w:t>
            </w:r>
            <w:r w:rsidRPr="00F537BD">
              <w:rPr>
                <w:rFonts w:asciiTheme="minorHAnsi" w:eastAsia="Times New Roman" w:hAnsiTheme="minorHAnsi" w:cstheme="minorHAnsi"/>
                <w:color w:val="auto"/>
                <w:sz w:val="16"/>
                <w:szCs w:val="16"/>
                <w:lang w:eastAsia="ar-SA"/>
              </w:rPr>
              <w:t xml:space="preserve"> byť zapísaný v registri partnerov verejného sektora</w:t>
            </w:r>
          </w:p>
        </w:tc>
        <w:tc>
          <w:tcPr>
            <w:tcW w:w="4012" w:type="dxa"/>
            <w:shd w:val="clear" w:color="auto" w:fill="FFFFFF" w:themeFill="background1"/>
            <w:vAlign w:val="center"/>
          </w:tcPr>
          <w:p w14:paraId="6227A923" w14:textId="1338B0C7"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Prijímateľ si nesplnil povinnosť</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 xml:space="preserve">byť zapísaný v registri podľa zákona č. 315/2016 </w:t>
            </w:r>
            <w:proofErr w:type="spellStart"/>
            <w:r w:rsidRPr="00F537BD">
              <w:rPr>
                <w:rFonts w:asciiTheme="minorHAnsi" w:eastAsia="Times New Roman" w:hAnsiTheme="minorHAnsi" w:cstheme="minorHAnsi"/>
                <w:color w:val="auto"/>
                <w:sz w:val="16"/>
                <w:szCs w:val="16"/>
              </w:rPr>
              <w:t>Z.z</w:t>
            </w:r>
            <w:proofErr w:type="spellEnd"/>
            <w:r w:rsidRPr="00F537BD">
              <w:rPr>
                <w:rFonts w:asciiTheme="minorHAnsi" w:eastAsia="Times New Roman" w:hAnsiTheme="minorHAnsi" w:cstheme="minorHAnsi"/>
                <w:color w:val="auto"/>
                <w:sz w:val="16"/>
                <w:szCs w:val="16"/>
              </w:rPr>
              <w:t>. o registri partnerov verejného sektora a o zmene a doplnení niektorých zákonov počas celej do</w:t>
            </w:r>
            <w:r w:rsidR="001114C8" w:rsidRPr="00F537BD">
              <w:rPr>
                <w:rFonts w:asciiTheme="minorHAnsi" w:eastAsia="Times New Roman" w:hAnsiTheme="minorHAnsi" w:cstheme="minorHAnsi"/>
                <w:color w:val="auto"/>
                <w:sz w:val="16"/>
                <w:szCs w:val="16"/>
              </w:rPr>
              <w:t>by platnosti a účinnosti danej z</w:t>
            </w:r>
            <w:r w:rsidRPr="00F537BD">
              <w:rPr>
                <w:rFonts w:asciiTheme="minorHAnsi" w:eastAsia="Times New Roman" w:hAnsiTheme="minorHAnsi" w:cstheme="minorHAnsi"/>
                <w:color w:val="auto"/>
                <w:sz w:val="16"/>
                <w:szCs w:val="16"/>
              </w:rPr>
              <w:t>mluvy o</w:t>
            </w:r>
            <w:r w:rsidR="001114C8" w:rsidRPr="00F537BD">
              <w:rPr>
                <w:rFonts w:asciiTheme="minorHAnsi" w:eastAsia="Times New Roman" w:hAnsiTheme="minorHAnsi" w:cstheme="minorHAnsi"/>
                <w:color w:val="auto"/>
                <w:sz w:val="16"/>
                <w:szCs w:val="16"/>
              </w:rPr>
              <w:t xml:space="preserve"> poskytnutí </w:t>
            </w:r>
            <w:r w:rsidRPr="00F537BD">
              <w:rPr>
                <w:rFonts w:asciiTheme="minorHAnsi" w:eastAsia="Times New Roman" w:hAnsiTheme="minorHAnsi" w:cstheme="minorHAnsi"/>
                <w:color w:val="auto"/>
                <w:sz w:val="16"/>
                <w:szCs w:val="16"/>
              </w:rPr>
              <w:t>NFP</w:t>
            </w:r>
            <w:r w:rsidRPr="00F537BD">
              <w:rPr>
                <w:rFonts w:asciiTheme="minorHAnsi" w:hAnsiTheme="minorHAnsi" w:cstheme="minorHAnsi"/>
                <w:color w:val="auto"/>
                <w:sz w:val="16"/>
                <w:szCs w:val="16"/>
              </w:rPr>
              <w:t>, pokiaľ sa na prijímateľa vzťahuje táto povinnosť.</w:t>
            </w:r>
          </w:p>
        </w:tc>
        <w:tc>
          <w:tcPr>
            <w:tcW w:w="3224" w:type="dxa"/>
            <w:shd w:val="clear" w:color="auto" w:fill="FFFFFF" w:themeFill="background1"/>
            <w:vAlign w:val="center"/>
          </w:tcPr>
          <w:p w14:paraId="5B99011F" w14:textId="77777777" w:rsidR="00D06F6D" w:rsidRPr="00F537BD" w:rsidRDefault="00D06F6D" w:rsidP="00D06F6D">
            <w:pPr>
              <w:spacing w:after="0" w:line="240" w:lineRule="auto"/>
              <w:ind w:right="113"/>
              <w:rPr>
                <w:rFonts w:asciiTheme="minorHAnsi" w:hAnsiTheme="minorHAnsi" w:cstheme="minorHAnsi"/>
                <w:color w:val="auto"/>
                <w:sz w:val="16"/>
                <w:szCs w:val="16"/>
              </w:rPr>
            </w:pPr>
            <w:r w:rsidRPr="00F537BD">
              <w:rPr>
                <w:rFonts w:asciiTheme="minorHAnsi" w:eastAsia="Arial" w:hAnsiTheme="minorHAnsi" w:cstheme="minorHAnsi"/>
                <w:color w:val="auto"/>
                <w:sz w:val="16"/>
                <w:szCs w:val="16"/>
              </w:rPr>
              <w:t xml:space="preserve"> </w:t>
            </w:r>
          </w:p>
          <w:p w14:paraId="269080A1" w14:textId="2D0A1726" w:rsidR="00D06F6D" w:rsidRPr="00F537BD" w:rsidRDefault="001114C8" w:rsidP="002720F5">
            <w:pPr>
              <w:pStyle w:val="Odsekzoznamu"/>
              <w:numPr>
                <w:ilvl w:val="0"/>
                <w:numId w:val="23"/>
              </w:numPr>
              <w:spacing w:after="0" w:line="240" w:lineRule="auto"/>
              <w:ind w:left="143" w:hanging="142"/>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3EFD3C6E" w14:textId="77777777" w:rsidTr="00D06F6D">
        <w:tc>
          <w:tcPr>
            <w:tcW w:w="3425" w:type="dxa"/>
            <w:vMerge/>
            <w:shd w:val="clear" w:color="auto" w:fill="E2EFD9" w:themeFill="accent6" w:themeFillTint="33"/>
            <w:vAlign w:val="center"/>
          </w:tcPr>
          <w:p w14:paraId="108A90AD"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2EDCE71C" w14:textId="4F582CA4"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Nezahájenie realizácie</w:t>
            </w:r>
            <w:r w:rsidR="00780D36" w:rsidRPr="00F537BD">
              <w:rPr>
                <w:rFonts w:asciiTheme="minorHAnsi" w:eastAsia="Times New Roman" w:hAnsiTheme="minorHAnsi" w:cstheme="minorHAnsi"/>
                <w:color w:val="auto"/>
                <w:sz w:val="16"/>
                <w:szCs w:val="16"/>
              </w:rPr>
              <w:t xml:space="preserve"> projektu realizácie (</w:t>
            </w:r>
            <w:r w:rsidRPr="00F537BD">
              <w:rPr>
                <w:rFonts w:asciiTheme="minorHAnsi" w:eastAsia="Times New Roman" w:hAnsiTheme="minorHAnsi" w:cstheme="minorHAnsi"/>
                <w:color w:val="auto"/>
                <w:sz w:val="16"/>
                <w:szCs w:val="16"/>
              </w:rPr>
              <w:t>podnikateľského plánu</w:t>
            </w:r>
            <w:r w:rsidR="00780D36" w:rsidRPr="00F537BD">
              <w:rPr>
                <w:rFonts w:asciiTheme="minorHAnsi" w:eastAsia="Times New Roman" w:hAnsiTheme="minorHAnsi" w:cstheme="minorHAnsi"/>
                <w:color w:val="auto"/>
                <w:sz w:val="16"/>
                <w:szCs w:val="16"/>
              </w:rPr>
              <w:t>)</w:t>
            </w:r>
            <w:r w:rsidRPr="00F537BD">
              <w:rPr>
                <w:rFonts w:asciiTheme="minorHAnsi" w:eastAsia="Times New Roman" w:hAnsiTheme="minorHAnsi" w:cstheme="minorHAnsi"/>
                <w:color w:val="auto"/>
                <w:sz w:val="16"/>
                <w:szCs w:val="16"/>
              </w:rPr>
              <w:t xml:space="preserve"> včas</w:t>
            </w:r>
          </w:p>
        </w:tc>
        <w:tc>
          <w:tcPr>
            <w:tcW w:w="4012" w:type="dxa"/>
            <w:shd w:val="clear" w:color="auto" w:fill="FFFFFF" w:themeFill="background1"/>
            <w:vAlign w:val="center"/>
          </w:tcPr>
          <w:p w14:paraId="6B9AE1BB" w14:textId="0245AF42"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nezahájil realizáciu</w:t>
            </w:r>
            <w:r w:rsidR="00780D36" w:rsidRPr="00F537BD">
              <w:rPr>
                <w:rFonts w:asciiTheme="minorHAnsi" w:hAnsiTheme="minorHAnsi" w:cstheme="minorHAnsi"/>
                <w:color w:val="auto"/>
                <w:sz w:val="16"/>
                <w:szCs w:val="16"/>
              </w:rPr>
              <w:t xml:space="preserve"> projektu realizácie </w:t>
            </w:r>
            <w:r w:rsidR="00780D36" w:rsidRPr="00F537BD">
              <w:rPr>
                <w:rFonts w:asciiTheme="minorHAnsi" w:hAnsiTheme="minorHAnsi" w:cstheme="minorHAnsi"/>
                <w:color w:val="auto"/>
                <w:sz w:val="16"/>
                <w:szCs w:val="16"/>
              </w:rPr>
              <w:br/>
              <w:t>(</w:t>
            </w:r>
            <w:r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do </w:t>
            </w:r>
            <w:r w:rsidR="001114C8" w:rsidRPr="00F537BD">
              <w:rPr>
                <w:rFonts w:asciiTheme="minorHAnsi" w:hAnsiTheme="minorHAnsi" w:cstheme="minorHAnsi"/>
                <w:color w:val="auto"/>
                <w:sz w:val="16"/>
                <w:szCs w:val="16"/>
              </w:rPr>
              <w:t>9 mesiacov od dátumu účinnosti z</w:t>
            </w:r>
            <w:r w:rsidRPr="00F537BD">
              <w:rPr>
                <w:rFonts w:asciiTheme="minorHAnsi" w:hAnsiTheme="minorHAnsi" w:cstheme="minorHAnsi"/>
                <w:color w:val="auto"/>
                <w:sz w:val="16"/>
                <w:szCs w:val="16"/>
              </w:rPr>
              <w:t>mluvy o poskytnutí NFP, čo bol povinný deklarovať písomným oznámením adresovaným PPA na predpísanom tlačive.</w:t>
            </w:r>
          </w:p>
        </w:tc>
        <w:tc>
          <w:tcPr>
            <w:tcW w:w="3224" w:type="dxa"/>
            <w:shd w:val="clear" w:color="auto" w:fill="FFFFFF" w:themeFill="background1"/>
            <w:vAlign w:val="center"/>
          </w:tcPr>
          <w:p w14:paraId="2FD2A47E" w14:textId="3227424F"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2802EF40" w14:textId="77777777" w:rsidTr="00D06F6D">
        <w:tc>
          <w:tcPr>
            <w:tcW w:w="3425" w:type="dxa"/>
            <w:vMerge/>
            <w:shd w:val="clear" w:color="auto" w:fill="E2EFD9" w:themeFill="accent6" w:themeFillTint="33"/>
            <w:vAlign w:val="center"/>
          </w:tcPr>
          <w:p w14:paraId="28958624"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0B47D372" w14:textId="5D7E5B6E"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Nepredloženie prvej ŽoP včas.</w:t>
            </w:r>
          </w:p>
        </w:tc>
        <w:tc>
          <w:tcPr>
            <w:tcW w:w="4012" w:type="dxa"/>
            <w:shd w:val="clear" w:color="auto" w:fill="FFFFFF" w:themeFill="background1"/>
            <w:vAlign w:val="center"/>
          </w:tcPr>
          <w:p w14:paraId="5D877103" w14:textId="68DAF007"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nepredložil prvú ŽoP do 6 mesiacov odo dňa účinnosti </w:t>
            </w:r>
            <w:r w:rsidR="001114C8" w:rsidRPr="00F537BD">
              <w:rPr>
                <w:rFonts w:asciiTheme="minorHAnsi" w:hAnsiTheme="minorHAnsi" w:cstheme="minorHAnsi"/>
                <w:color w:val="auto"/>
                <w:sz w:val="16"/>
                <w:szCs w:val="16"/>
              </w:rPr>
              <w:t>z</w:t>
            </w:r>
            <w:r w:rsidRPr="00F537BD">
              <w:rPr>
                <w:rFonts w:asciiTheme="minorHAnsi" w:hAnsiTheme="minorHAnsi" w:cstheme="minorHAnsi"/>
                <w:color w:val="auto"/>
                <w:sz w:val="16"/>
                <w:szCs w:val="16"/>
              </w:rPr>
              <w:t>mluvy o poskytnutí NFP.</w:t>
            </w:r>
          </w:p>
        </w:tc>
        <w:tc>
          <w:tcPr>
            <w:tcW w:w="3224" w:type="dxa"/>
            <w:shd w:val="clear" w:color="auto" w:fill="FFFFFF" w:themeFill="background1"/>
            <w:vAlign w:val="center"/>
          </w:tcPr>
          <w:p w14:paraId="30076D90" w14:textId="0B3999C4"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4F2B9959" w14:textId="77777777" w:rsidTr="00D06F6D">
        <w:tc>
          <w:tcPr>
            <w:tcW w:w="3425" w:type="dxa"/>
            <w:vMerge/>
            <w:shd w:val="clear" w:color="auto" w:fill="E2EFD9" w:themeFill="accent6" w:themeFillTint="33"/>
            <w:vAlign w:val="center"/>
          </w:tcPr>
          <w:p w14:paraId="4A250796"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09A0D6DE" w14:textId="2E7BE9FD"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Nepredloženie druhej a zároveň poslednej ŽoP včas.</w:t>
            </w:r>
          </w:p>
        </w:tc>
        <w:tc>
          <w:tcPr>
            <w:tcW w:w="4012" w:type="dxa"/>
            <w:shd w:val="clear" w:color="auto" w:fill="FFFFFF" w:themeFill="background1"/>
            <w:vAlign w:val="center"/>
          </w:tcPr>
          <w:p w14:paraId="7A5FC029" w14:textId="62CC5411"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druhú a zároveň poslednú ŽoP na druhú splátku do 30.06.2025.</w:t>
            </w:r>
          </w:p>
        </w:tc>
        <w:tc>
          <w:tcPr>
            <w:tcW w:w="3224" w:type="dxa"/>
            <w:shd w:val="clear" w:color="auto" w:fill="FFFFFF" w:themeFill="background1"/>
            <w:vAlign w:val="center"/>
          </w:tcPr>
          <w:p w14:paraId="465BE9F8" w14:textId="4B982A45"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48C9A828" w14:textId="77777777" w:rsidTr="00D06F6D">
        <w:tc>
          <w:tcPr>
            <w:tcW w:w="3425" w:type="dxa"/>
            <w:vMerge/>
            <w:shd w:val="clear" w:color="auto" w:fill="E2EFD9" w:themeFill="accent6" w:themeFillTint="33"/>
            <w:vAlign w:val="center"/>
          </w:tcPr>
          <w:p w14:paraId="1A51E09B"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52225979" w14:textId="6A8A7793"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Nepreukázanie správnej realizácie </w:t>
            </w:r>
            <w:r w:rsidR="00780D36" w:rsidRPr="00F537BD">
              <w:rPr>
                <w:rFonts w:asciiTheme="minorHAnsi" w:eastAsia="Times New Roman" w:hAnsiTheme="minorHAnsi" w:cstheme="minorHAnsi"/>
                <w:color w:val="auto"/>
                <w:sz w:val="16"/>
                <w:szCs w:val="16"/>
              </w:rPr>
              <w:t>projektu realizácie (</w:t>
            </w:r>
            <w:r w:rsidRPr="00F537BD">
              <w:rPr>
                <w:rFonts w:asciiTheme="minorHAnsi" w:eastAsia="Times New Roman" w:hAnsiTheme="minorHAnsi" w:cstheme="minorHAnsi"/>
                <w:color w:val="auto"/>
                <w:sz w:val="16"/>
                <w:szCs w:val="16"/>
              </w:rPr>
              <w:t>podnikateľského</w:t>
            </w:r>
            <w:r w:rsidRPr="00F537BD">
              <w:rPr>
                <w:rFonts w:asciiTheme="minorHAnsi" w:hAnsiTheme="minorHAnsi" w:cstheme="minorHAnsi"/>
                <w:color w:val="auto"/>
                <w:sz w:val="16"/>
                <w:szCs w:val="16"/>
              </w:rPr>
              <w:t xml:space="preserve">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pred</w:t>
            </w:r>
            <w:r w:rsidRPr="00F537BD">
              <w:rPr>
                <w:rFonts w:asciiTheme="minorHAnsi" w:hAnsiTheme="minorHAnsi" w:cstheme="minorHAnsi"/>
                <w:color w:val="auto"/>
                <w:sz w:val="16"/>
                <w:szCs w:val="16"/>
              </w:rPr>
              <w:t xml:space="preserve"> vyplatením druhej splátky pomoci</w:t>
            </w:r>
          </w:p>
        </w:tc>
        <w:tc>
          <w:tcPr>
            <w:tcW w:w="4012" w:type="dxa"/>
            <w:shd w:val="clear" w:color="auto" w:fill="FFFFFF" w:themeFill="background1"/>
            <w:vAlign w:val="center"/>
          </w:tcPr>
          <w:p w14:paraId="0C23B8C1" w14:textId="2AAF1D10" w:rsidR="00D06F6D" w:rsidRPr="00F537BD" w:rsidRDefault="00D06F6D" w:rsidP="001114C8">
            <w:pPr>
              <w:spacing w:after="0" w:line="240" w:lineRule="auto"/>
              <w:ind w:right="144"/>
              <w:rPr>
                <w:rFonts w:asciiTheme="minorHAnsi" w:hAnsiTheme="minorHAnsi" w:cstheme="minorHAnsi"/>
                <w:b/>
                <w:color w:val="auto"/>
                <w:sz w:val="16"/>
                <w:szCs w:val="16"/>
              </w:rPr>
            </w:pPr>
            <w:r w:rsidRPr="00F537BD">
              <w:rPr>
                <w:rFonts w:asciiTheme="minorHAnsi" w:hAnsiTheme="minorHAnsi" w:cstheme="minorHAnsi"/>
                <w:color w:val="auto"/>
                <w:sz w:val="16"/>
                <w:szCs w:val="16"/>
              </w:rPr>
              <w:t>Pred vyplatením druhej splátky pomoci prijímateľ nepreukázal správnu realizáciu</w:t>
            </w:r>
            <w:r w:rsidRPr="00F537BD">
              <w:rPr>
                <w:rStyle w:val="Odkaznapoznmkupodiarou"/>
                <w:rFonts w:asciiTheme="minorHAnsi" w:hAnsiTheme="minorHAnsi" w:cstheme="minorHAnsi"/>
                <w:color w:val="auto"/>
                <w:sz w:val="16"/>
                <w:szCs w:val="16"/>
              </w:rPr>
              <w:footnoteReference w:id="3"/>
            </w:r>
            <w:r w:rsidRPr="00F537BD">
              <w:rPr>
                <w:rFonts w:asciiTheme="minorHAnsi" w:hAnsiTheme="minorHAnsi" w:cstheme="minorHAnsi"/>
                <w:color w:val="auto"/>
                <w:sz w:val="16"/>
                <w:szCs w:val="16"/>
              </w:rPr>
              <w:t xml:space="preserve"> predloženého</w:t>
            </w:r>
            <w:r w:rsidR="00780D36" w:rsidRPr="00F537BD">
              <w:rPr>
                <w:rFonts w:asciiTheme="minorHAnsi" w:hAnsiTheme="minorHAnsi" w:cstheme="minorHAnsi"/>
                <w:color w:val="auto"/>
                <w:sz w:val="16"/>
                <w:szCs w:val="16"/>
              </w:rPr>
              <w:t xml:space="preserve"> projektu realizácie (</w:t>
            </w:r>
            <w:r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formou vypracovania Odpočtu podnikateľského plánu:</w:t>
            </w:r>
          </w:p>
          <w:p w14:paraId="7F556C9F" w14:textId="083E0734" w:rsidR="001114C8"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rijímateľ nezabezpečil aktivity popísané v</w:t>
            </w:r>
            <w:r w:rsidRPr="00F537BD">
              <w:rPr>
                <w:rFonts w:asciiTheme="minorHAnsi" w:hAnsiTheme="minorHAnsi" w:cstheme="minorHAnsi"/>
                <w:color w:val="auto"/>
                <w:sz w:val="16"/>
                <w:szCs w:val="16"/>
              </w:rPr>
              <w:t> projekte realizácie (</w:t>
            </w:r>
            <w:r w:rsidR="00D06F6D" w:rsidRPr="00F537BD">
              <w:rPr>
                <w:rFonts w:asciiTheme="minorHAnsi" w:hAnsiTheme="minorHAnsi" w:cstheme="minorHAnsi"/>
                <w:color w:val="auto"/>
                <w:sz w:val="16"/>
                <w:szCs w:val="16"/>
              </w:rPr>
              <w:t>podnikateľsk</w:t>
            </w:r>
            <w:r w:rsidRPr="00F537BD">
              <w:rPr>
                <w:rFonts w:asciiTheme="minorHAnsi" w:hAnsiTheme="minorHAnsi" w:cstheme="minorHAnsi"/>
                <w:color w:val="auto"/>
                <w:sz w:val="16"/>
                <w:szCs w:val="16"/>
              </w:rPr>
              <w:t>om</w:t>
            </w:r>
            <w:r w:rsidR="00D06F6D" w:rsidRPr="00F537BD">
              <w:rPr>
                <w:rFonts w:asciiTheme="minorHAnsi" w:hAnsiTheme="minorHAnsi" w:cstheme="minorHAnsi"/>
                <w:color w:val="auto"/>
                <w:sz w:val="16"/>
                <w:szCs w:val="16"/>
              </w:rPr>
              <w:t xml:space="preserve"> plán</w:t>
            </w:r>
            <w:r w:rsidRPr="00F537BD">
              <w:rPr>
                <w:rFonts w:asciiTheme="minorHAnsi" w:hAnsiTheme="minorHAnsi" w:cstheme="minorHAnsi"/>
                <w:color w:val="auto"/>
                <w:sz w:val="16"/>
                <w:szCs w:val="16"/>
              </w:rPr>
              <w:t>e)</w:t>
            </w:r>
            <w:r w:rsidR="00D06F6D" w:rsidRPr="00F537BD">
              <w:rPr>
                <w:rFonts w:asciiTheme="minorHAnsi" w:hAnsiTheme="minorHAnsi" w:cstheme="minorHAnsi"/>
                <w:color w:val="auto"/>
                <w:sz w:val="16"/>
                <w:szCs w:val="16"/>
              </w:rPr>
              <w:t xml:space="preserve"> bez ohľadu na splnenie </w:t>
            </w:r>
            <w:r w:rsidRPr="00F537BD">
              <w:rPr>
                <w:rFonts w:asciiTheme="minorHAnsi" w:hAnsiTheme="minorHAnsi" w:cstheme="minorHAnsi"/>
                <w:color w:val="auto"/>
                <w:sz w:val="16"/>
                <w:szCs w:val="16"/>
              </w:rPr>
              <w:t>hodnoty štandardného výstupu</w:t>
            </w:r>
          </w:p>
          <w:p w14:paraId="23E48F44" w14:textId="3C857081" w:rsidR="001114C8"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rijímateľ zabezpečil aktivity popísané v </w:t>
            </w:r>
            <w:r w:rsidRPr="00F537BD">
              <w:rPr>
                <w:rFonts w:asciiTheme="minorHAnsi" w:hAnsiTheme="minorHAnsi" w:cstheme="minorHAnsi"/>
                <w:color w:val="auto"/>
                <w:sz w:val="16"/>
                <w:szCs w:val="16"/>
              </w:rPr>
              <w:t> projekte realizácie (podnikateľskom pláne)</w:t>
            </w:r>
            <w:r w:rsidR="00D06F6D" w:rsidRPr="00F537BD">
              <w:rPr>
                <w:rFonts w:asciiTheme="minorHAnsi" w:hAnsiTheme="minorHAnsi" w:cstheme="minorHAnsi"/>
                <w:color w:val="auto"/>
                <w:sz w:val="16"/>
                <w:szCs w:val="16"/>
              </w:rPr>
              <w:t xml:space="preserve">, ale súčasne nedosiahol </w:t>
            </w:r>
            <w:r w:rsidR="00D06F6D" w:rsidRPr="00F537BD">
              <w:rPr>
                <w:rFonts w:asciiTheme="minorHAnsi" w:hAnsiTheme="minorHAnsi" w:cstheme="minorHAnsi"/>
                <w:color w:val="auto"/>
                <w:sz w:val="16"/>
                <w:szCs w:val="16"/>
                <w:u w:val="single"/>
              </w:rPr>
              <w:t>plánovanú</w:t>
            </w:r>
            <w:r w:rsidR="00D06F6D"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pričom </w:t>
            </w:r>
            <w:r w:rsidR="00D06F6D" w:rsidRPr="00F537BD">
              <w:rPr>
                <w:rFonts w:asciiTheme="minorHAnsi" w:hAnsiTheme="minorHAnsi" w:cstheme="minorHAnsi"/>
                <w:color w:val="auto"/>
                <w:sz w:val="16"/>
                <w:szCs w:val="16"/>
                <w:u w:val="single"/>
              </w:rPr>
              <w:t>dosiahnutá</w:t>
            </w:r>
            <w:r w:rsidR="00D06F6D" w:rsidRPr="00F537BD">
              <w:rPr>
                <w:rFonts w:asciiTheme="minorHAnsi" w:hAnsiTheme="minorHAnsi" w:cstheme="minorHAnsi"/>
                <w:color w:val="auto"/>
                <w:sz w:val="16"/>
                <w:szCs w:val="16"/>
              </w:rPr>
              <w:t xml:space="preserve"> hodnota štandardného výstupu je nižšia ako bola pri podaní ŽoNFP</w:t>
            </w:r>
            <w:r w:rsidR="00D06F6D" w:rsidRPr="00F537BD">
              <w:rPr>
                <w:rStyle w:val="Odkaznapoznmkupodiarou"/>
                <w:rFonts w:asciiTheme="minorHAnsi" w:hAnsiTheme="minorHAnsi" w:cstheme="minorHAnsi"/>
                <w:color w:val="auto"/>
                <w:sz w:val="16"/>
                <w:szCs w:val="16"/>
              </w:rPr>
              <w:footnoteReference w:id="4"/>
            </w:r>
            <w:r w:rsidR="00D06F6D" w:rsidRPr="00F537BD">
              <w:rPr>
                <w:rFonts w:asciiTheme="minorHAnsi" w:hAnsiTheme="minorHAnsi" w:cstheme="minorHAnsi"/>
                <w:color w:val="auto"/>
                <w:sz w:val="16"/>
                <w:szCs w:val="16"/>
              </w:rPr>
              <w:t>.</w:t>
            </w:r>
          </w:p>
          <w:p w14:paraId="0ACF5585" w14:textId="53E7E5B0" w:rsidR="00D06F6D"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 xml:space="preserve">rijímateľ zabezpečil aktivity popísané </w:t>
            </w:r>
            <w:r w:rsidRPr="00F537BD">
              <w:rPr>
                <w:rFonts w:asciiTheme="minorHAnsi" w:hAnsiTheme="minorHAnsi" w:cstheme="minorHAnsi"/>
                <w:color w:val="auto"/>
                <w:sz w:val="16"/>
                <w:szCs w:val="16"/>
              </w:rPr>
              <w:t>v projekte realizácie (podnikateľskom pláne)</w:t>
            </w:r>
            <w:r w:rsidR="00D06F6D" w:rsidRPr="00F537BD">
              <w:rPr>
                <w:rFonts w:asciiTheme="minorHAnsi" w:hAnsiTheme="minorHAnsi" w:cstheme="minorHAnsi"/>
                <w:color w:val="auto"/>
                <w:sz w:val="16"/>
                <w:szCs w:val="16"/>
              </w:rPr>
              <w:t xml:space="preserve">, ale súčasne nedosiahol </w:t>
            </w:r>
            <w:r w:rsidR="00D06F6D" w:rsidRPr="00F537BD">
              <w:rPr>
                <w:rFonts w:asciiTheme="minorHAnsi" w:hAnsiTheme="minorHAnsi" w:cstheme="minorHAnsi"/>
                <w:color w:val="auto"/>
                <w:sz w:val="16"/>
                <w:szCs w:val="16"/>
                <w:u w:val="single"/>
              </w:rPr>
              <w:t>plánovanú</w:t>
            </w:r>
            <w:r w:rsidR="00D06F6D" w:rsidRPr="00F537BD">
              <w:rPr>
                <w:rFonts w:asciiTheme="minorHAnsi" w:hAnsiTheme="minorHAnsi" w:cstheme="minorHAnsi"/>
                <w:color w:val="auto"/>
                <w:sz w:val="16"/>
                <w:szCs w:val="16"/>
              </w:rPr>
              <w:t> hodnotu štandardného výstupu, ktorá mala byť rovnaká alebo vyššia ako hodnota štandardného výstupu preukázaná pri podaní ŽoNFP, avšak dodržal, resp. prekročil štandardný výstup preukázaný pri podaní ŽoNFP.</w:t>
            </w:r>
            <w:r w:rsidR="00D06F6D" w:rsidRPr="00F537BD">
              <w:rPr>
                <w:rStyle w:val="Odkaznapoznmkupodiarou"/>
                <w:rFonts w:asciiTheme="minorHAnsi" w:hAnsiTheme="minorHAnsi" w:cstheme="minorHAnsi"/>
                <w:color w:val="auto"/>
                <w:sz w:val="16"/>
                <w:szCs w:val="16"/>
              </w:rPr>
              <w:footnoteReference w:id="5"/>
            </w:r>
          </w:p>
        </w:tc>
        <w:tc>
          <w:tcPr>
            <w:tcW w:w="3224" w:type="dxa"/>
            <w:shd w:val="clear" w:color="auto" w:fill="FFFFFF" w:themeFill="background1"/>
          </w:tcPr>
          <w:p w14:paraId="78653801"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5E227AF8"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6BD458A1"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4C58FED7"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0D355CBE"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5333A84F"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7FCCBCE1" w14:textId="77777777" w:rsidR="00D06F6D" w:rsidRPr="00F537BD" w:rsidRDefault="00D06F6D" w:rsidP="001114C8">
            <w:pPr>
              <w:spacing w:after="0" w:line="240" w:lineRule="auto"/>
              <w:rPr>
                <w:rFonts w:asciiTheme="minorHAnsi" w:eastAsia="Times New Roman" w:hAnsiTheme="minorHAnsi" w:cstheme="minorHAnsi"/>
                <w:b/>
                <w:color w:val="auto"/>
                <w:sz w:val="16"/>
                <w:szCs w:val="16"/>
              </w:rPr>
            </w:pPr>
          </w:p>
          <w:p w14:paraId="2EB950E3" w14:textId="7C4B432E" w:rsidR="00D06F6D"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D06F6D" w:rsidRPr="00F537BD">
              <w:rPr>
                <w:rFonts w:asciiTheme="minorHAnsi" w:eastAsia="Times New Roman" w:hAnsiTheme="minorHAnsi" w:cstheme="minorHAnsi"/>
                <w:color w:val="auto"/>
                <w:sz w:val="16"/>
                <w:szCs w:val="16"/>
              </w:rPr>
              <w:t>rijímateľ je povinný vrátiť prvú splátku pomoci. Uplatňuje sa sankcia vo výške 100 %.</w:t>
            </w:r>
            <w:r w:rsidRPr="00F537BD">
              <w:rPr>
                <w:rFonts w:asciiTheme="minorHAnsi" w:eastAsia="Times New Roman" w:hAnsiTheme="minorHAnsi" w:cstheme="minorHAnsi"/>
                <w:color w:val="auto"/>
                <w:sz w:val="16"/>
                <w:szCs w:val="16"/>
              </w:rPr>
              <w:t xml:space="preserve"> (odstúpenie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w:t>
            </w:r>
          </w:p>
          <w:p w14:paraId="3AFF6D8D" w14:textId="2EAACB0B" w:rsidR="001114C8"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D06F6D"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w:t>
            </w:r>
            <w:r w:rsidR="00D06F6D" w:rsidRPr="00F537BD">
              <w:rPr>
                <w:rFonts w:asciiTheme="minorHAnsi" w:eastAsia="Times New Roman" w:hAnsiTheme="minorHAnsi" w:cstheme="minorHAnsi"/>
                <w:color w:val="auto"/>
                <w:sz w:val="16"/>
                <w:szCs w:val="16"/>
              </w:rPr>
              <w:t>dstúpenie</w:t>
            </w:r>
            <w:r w:rsidRPr="00F537BD">
              <w:rPr>
                <w:rFonts w:asciiTheme="minorHAnsi" w:eastAsia="Times New Roman" w:hAnsiTheme="minorHAnsi" w:cstheme="minorHAnsi"/>
                <w:color w:val="auto"/>
                <w:sz w:val="16"/>
                <w:szCs w:val="16"/>
              </w:rPr>
              <w:t xml:space="preserve">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w:t>
            </w:r>
          </w:p>
          <w:p w14:paraId="4F108BA2" w14:textId="71BB25F9" w:rsidR="00D06F6D"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b</w:t>
            </w:r>
            <w:r w:rsidR="00D06F6D" w:rsidRPr="00F537BD">
              <w:rPr>
                <w:rFonts w:asciiTheme="minorHAnsi" w:eastAsia="Times New Roman" w:hAnsiTheme="minorHAnsi" w:cstheme="minorHAnsi"/>
                <w:color w:val="auto"/>
                <w:sz w:val="16"/>
                <w:szCs w:val="16"/>
              </w:rPr>
              <w:t>ez sankcie.</w:t>
            </w:r>
          </w:p>
        </w:tc>
      </w:tr>
      <w:tr w:rsidR="00F537BD" w:rsidRPr="00F537BD" w14:paraId="2369B2B7" w14:textId="77777777" w:rsidTr="00D06F6D">
        <w:tc>
          <w:tcPr>
            <w:tcW w:w="3425" w:type="dxa"/>
            <w:vMerge/>
            <w:shd w:val="clear" w:color="auto" w:fill="E2EFD9" w:themeFill="accent6" w:themeFillTint="33"/>
            <w:vAlign w:val="center"/>
          </w:tcPr>
          <w:p w14:paraId="7458F88F"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1444748C" w14:textId="7DFBBF51" w:rsidR="00D06F6D" w:rsidRPr="00F537BD" w:rsidRDefault="00D06F6D" w:rsidP="001114C8">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Porušenie ustanovení týkajúcich sa konfliktu záujmov</w:t>
            </w:r>
          </w:p>
        </w:tc>
        <w:tc>
          <w:tcPr>
            <w:tcW w:w="4012" w:type="dxa"/>
            <w:shd w:val="clear" w:color="auto" w:fill="FFFFFF" w:themeFill="background1"/>
            <w:vAlign w:val="center"/>
          </w:tcPr>
          <w:p w14:paraId="2137D63C" w14:textId="3DE777CB" w:rsidR="00D06F6D" w:rsidRPr="00F537BD" w:rsidRDefault="00D06F6D" w:rsidP="001114C8">
            <w:pPr>
              <w:spacing w:after="0" w:line="240" w:lineRule="auto"/>
              <w:ind w:right="144"/>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porušil povinnosť dodržiavať ustanovenia týkajúce sa konfliktu záujmov.</w:t>
            </w:r>
          </w:p>
        </w:tc>
        <w:tc>
          <w:tcPr>
            <w:tcW w:w="3224" w:type="dxa"/>
            <w:shd w:val="clear" w:color="auto" w:fill="FFFFFF" w:themeFill="background1"/>
            <w:vAlign w:val="center"/>
          </w:tcPr>
          <w:p w14:paraId="76227830" w14:textId="6D19EA39" w:rsidR="00D06F6D" w:rsidRPr="00F537BD" w:rsidRDefault="001114C8" w:rsidP="002720F5">
            <w:pPr>
              <w:pStyle w:val="Odsekzoznamu"/>
              <w:numPr>
                <w:ilvl w:val="0"/>
                <w:numId w:val="23"/>
              </w:numPr>
              <w:spacing w:after="0" w:line="240" w:lineRule="auto"/>
              <w:ind w:left="143" w:hanging="14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13D91DC7" w14:textId="77777777" w:rsidTr="00D06F6D">
        <w:tc>
          <w:tcPr>
            <w:tcW w:w="3425" w:type="dxa"/>
            <w:vMerge/>
            <w:shd w:val="clear" w:color="auto" w:fill="E2EFD9" w:themeFill="accent6" w:themeFillTint="33"/>
            <w:vAlign w:val="center"/>
          </w:tcPr>
          <w:p w14:paraId="776AAB63"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10462" w:type="dxa"/>
            <w:gridSpan w:val="3"/>
            <w:shd w:val="clear" w:color="auto" w:fill="FFFFFF" w:themeFill="background1"/>
            <w:vAlign w:val="center"/>
          </w:tcPr>
          <w:p w14:paraId="15E8823D" w14:textId="7A595FCE" w:rsidR="00D06F6D" w:rsidRPr="00F537BD" w:rsidRDefault="00D06F6D" w:rsidP="001114C8">
            <w:pPr>
              <w:spacing w:after="0" w:line="240" w:lineRule="auto"/>
              <w:ind w:right="113"/>
              <w:rPr>
                <w:rFonts w:asciiTheme="minorHAnsi" w:eastAsia="Times New Roman" w:hAnsiTheme="minorHAnsi" w:cstheme="minorHAnsi"/>
                <w:color w:val="auto"/>
                <w:sz w:val="16"/>
                <w:szCs w:val="16"/>
              </w:rPr>
            </w:pPr>
            <w:r w:rsidRPr="00F537BD">
              <w:rPr>
                <w:rFonts w:asciiTheme="minorHAnsi" w:hAnsiTheme="minorHAnsi" w:cstheme="minorHAnsi"/>
                <w:color w:val="auto"/>
                <w:sz w:val="16"/>
                <w:szCs w:val="16"/>
              </w:rPr>
              <w:t>Ostatné sankcie (ak je relevantné) sa uplatňujú v zmysle Katalógu sankcií pre projektové podpory PRV SR 2014-2022 s prílohami A až C v platnom znení.</w:t>
            </w:r>
          </w:p>
        </w:tc>
      </w:tr>
    </w:tbl>
    <w:p w14:paraId="159AFA0B" w14:textId="69E4A5F8" w:rsidR="00780D36" w:rsidRPr="00F537BD" w:rsidRDefault="00780D36" w:rsidP="0076440C">
      <w:pPr>
        <w:rPr>
          <w:rFonts w:asciiTheme="minorHAnsi" w:hAnsiTheme="minorHAnsi" w:cstheme="minorHAnsi"/>
          <w:color w:val="auto"/>
          <w:sz w:val="16"/>
          <w:szCs w:val="16"/>
          <w:lang w:eastAsia="sk-SK"/>
        </w:rPr>
      </w:pPr>
    </w:p>
    <w:p w14:paraId="788F09D5" w14:textId="186B248A" w:rsidR="00780D36" w:rsidRPr="00F537BD" w:rsidRDefault="00780D36" w:rsidP="0076440C">
      <w:pPr>
        <w:rPr>
          <w:color w:val="auto"/>
          <w:lang w:eastAsia="sk-SK"/>
        </w:rPr>
      </w:pPr>
    </w:p>
    <w:p w14:paraId="61658DE2" w14:textId="10010972" w:rsidR="0036730C" w:rsidRPr="00F537BD" w:rsidRDefault="0036730C" w:rsidP="0076440C">
      <w:pPr>
        <w:rPr>
          <w:color w:val="auto"/>
          <w:lang w:eastAsia="sk-SK"/>
        </w:rPr>
      </w:pPr>
    </w:p>
    <w:p w14:paraId="12D414F0" w14:textId="6D33E957" w:rsidR="0036730C" w:rsidRPr="00F537BD" w:rsidRDefault="0036730C" w:rsidP="0076440C">
      <w:pPr>
        <w:rPr>
          <w:color w:val="auto"/>
          <w:lang w:eastAsia="sk-SK"/>
        </w:rPr>
      </w:pPr>
    </w:p>
    <w:p w14:paraId="7C0A4B26" w14:textId="72223E24" w:rsidR="005C6C00" w:rsidRPr="00F537BD" w:rsidRDefault="005C6C00" w:rsidP="00FA7F7F">
      <w:pPr>
        <w:autoSpaceDE w:val="0"/>
        <w:autoSpaceDN w:val="0"/>
        <w:adjustRightInd w:val="0"/>
        <w:spacing w:after="0" w:line="240" w:lineRule="auto"/>
        <w:rPr>
          <w:color w:val="auto"/>
          <w:lang w:eastAsia="sk-SK"/>
        </w:rPr>
      </w:pPr>
    </w:p>
    <w:p w14:paraId="0BA2B93A" w14:textId="77777777" w:rsidR="003D3D57" w:rsidRPr="00F537BD" w:rsidRDefault="003D3D57">
      <w:pPr>
        <w:rPr>
          <w:color w:val="auto"/>
        </w:rPr>
      </w:pPr>
    </w:p>
    <w:sectPr w:rsidR="003D3D57" w:rsidRPr="00F537BD" w:rsidSect="00FC05B1">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9A9B" w14:textId="77777777" w:rsidR="00CB70F0" w:rsidRDefault="00CB70F0" w:rsidP="003D3D57">
      <w:pPr>
        <w:spacing w:after="0" w:line="240" w:lineRule="auto"/>
      </w:pPr>
      <w:r>
        <w:separator/>
      </w:r>
    </w:p>
  </w:endnote>
  <w:endnote w:type="continuationSeparator" w:id="0">
    <w:p w14:paraId="156B5203" w14:textId="77777777" w:rsidR="00CB70F0" w:rsidRDefault="00CB70F0"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Bold">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AF5AD" w14:textId="77777777" w:rsidR="00CB70F0" w:rsidRDefault="00CB70F0" w:rsidP="003D3D57">
      <w:pPr>
        <w:spacing w:after="0" w:line="240" w:lineRule="auto"/>
      </w:pPr>
      <w:r>
        <w:separator/>
      </w:r>
    </w:p>
  </w:footnote>
  <w:footnote w:type="continuationSeparator" w:id="0">
    <w:p w14:paraId="5F57CA81" w14:textId="77777777" w:rsidR="00CB70F0" w:rsidRDefault="00CB70F0" w:rsidP="003D3D57">
      <w:pPr>
        <w:spacing w:after="0" w:line="240" w:lineRule="auto"/>
      </w:pPr>
      <w:r>
        <w:continuationSeparator/>
      </w:r>
    </w:p>
  </w:footnote>
  <w:footnote w:id="1">
    <w:p w14:paraId="2E0E3B69" w14:textId="3460C1BA" w:rsidR="00D10881" w:rsidRDefault="00D10881" w:rsidP="00FA7F7F">
      <w:pPr>
        <w:pStyle w:val="Textpoznmkypodiarou"/>
        <w:ind w:left="142" w:hanging="142"/>
        <w:jc w:val="both"/>
      </w:pPr>
      <w:r w:rsidRPr="00D06F6D">
        <w:rPr>
          <w:rStyle w:val="Odkaznapoznmkupodiarou"/>
          <w:sz w:val="14"/>
          <w:szCs w:val="14"/>
        </w:rPr>
        <w:footnoteRef/>
      </w:r>
      <w:r w:rsidRPr="00D06F6D">
        <w:rPr>
          <w:sz w:val="14"/>
          <w:szCs w:val="14"/>
        </w:rPr>
        <w:t xml:space="preserve"> </w:t>
      </w:r>
      <w:r w:rsidRPr="00D06F6D">
        <w:rPr>
          <w:rFonts w:cstheme="minorHAnsi"/>
          <w:sz w:val="14"/>
          <w:szCs w:val="14"/>
        </w:rPr>
        <w:t>Napr. ak ŠV pri podaní ŽoNFP bol 40 000€, plánovaný ŠV 60 000€ a dosiahnutý ŠV po zrealizovaní</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nižší ako 40 000€. Dosiahnutie vyššieho ŠV ako plánovaného sa považuje za splnenie podmienky, </w:t>
      </w:r>
      <w:proofErr w:type="spellStart"/>
      <w:r w:rsidRPr="00D06F6D">
        <w:rPr>
          <w:rFonts w:cstheme="minorHAnsi"/>
          <w:sz w:val="14"/>
          <w:szCs w:val="14"/>
        </w:rPr>
        <w:t>t.j</w:t>
      </w:r>
      <w:proofErr w:type="spellEnd"/>
      <w:r w:rsidRPr="00D06F6D">
        <w:rPr>
          <w:rFonts w:cstheme="minorHAnsi"/>
          <w:sz w:val="14"/>
          <w:szCs w:val="14"/>
        </w:rPr>
        <w:t>. nepodlieha sankcii.</w:t>
      </w:r>
    </w:p>
  </w:footnote>
  <w:footnote w:id="2">
    <w:p w14:paraId="7309F206" w14:textId="67501E2C" w:rsidR="00D10881" w:rsidRPr="00D06F6D" w:rsidRDefault="00D10881" w:rsidP="00FA7F7F">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ŽoNFP bol 40 000€, plánovaný ŠV 60 000€ a po zrealizovaní </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40 000€ alebo viac.</w:t>
      </w:r>
    </w:p>
  </w:footnote>
  <w:footnote w:id="3">
    <w:p w14:paraId="758CCA28" w14:textId="77777777" w:rsidR="00D10881" w:rsidRPr="00D06F6D" w:rsidRDefault="00D10881" w:rsidP="0036730C">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Správnou realizáciou podnikateľského plánu sa rozumie zabezpečenie aktivít popísaných v podnikateľskom pláne </w:t>
      </w:r>
      <w:r w:rsidRPr="00D06F6D">
        <w:rPr>
          <w:rFonts w:cstheme="minorHAnsi"/>
          <w:sz w:val="14"/>
          <w:szCs w:val="14"/>
          <w:u w:val="single"/>
        </w:rPr>
        <w:t>a</w:t>
      </w:r>
      <w:r w:rsidRPr="00D06F6D">
        <w:rPr>
          <w:sz w:val="14"/>
          <w:szCs w:val="14"/>
          <w:u w:val="single"/>
        </w:rPr>
        <w:t xml:space="preserve"> </w:t>
      </w:r>
      <w:r w:rsidRPr="00D06F6D">
        <w:rPr>
          <w:rFonts w:cstheme="minorHAnsi"/>
          <w:sz w:val="14"/>
          <w:szCs w:val="14"/>
          <w:u w:val="single"/>
        </w:rPr>
        <w:t>súčasne</w:t>
      </w:r>
      <w:r w:rsidRPr="00D06F6D">
        <w:rPr>
          <w:rFonts w:cstheme="minorHAnsi"/>
          <w:sz w:val="14"/>
          <w:szCs w:val="14"/>
        </w:rPr>
        <w:t xml:space="preserve"> dodržanie, resp. prekročenie hodnoty štandardného výstupu (ŠV) podniku žiadateľa, ktorý preukázal pri podaní ŽoNFP. Správna realizácia podnikateľského plánu bude predmetom administratívnej kontroly a kontroly na mieste.</w:t>
      </w:r>
    </w:p>
  </w:footnote>
  <w:footnote w:id="4">
    <w:p w14:paraId="35345B7D" w14:textId="77777777" w:rsidR="00D10881" w:rsidRPr="00D06F6D" w:rsidRDefault="00D10881" w:rsidP="0036730C">
      <w:pPr>
        <w:pStyle w:val="Textpoznmkypodiarou"/>
        <w:ind w:left="142" w:hanging="142"/>
        <w:jc w:val="both"/>
        <w:rPr>
          <w:rFonts w:cstheme="minorHAnsi"/>
          <w:b/>
          <w:sz w:val="14"/>
          <w:szCs w:val="14"/>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 xml:space="preserve">Napr. ak ŠV pri podaní ŽoNFP bol 5 000€, plánovaný ŠV 7 000€ a dosiahnutý ŠV po zrealizovaní podnikateľského plánu je nižší ako 5 000€. Dosiahnutie vyššieho ŠV ako plánovaného sa považuje za splnenie podmienky, </w:t>
      </w:r>
      <w:proofErr w:type="spellStart"/>
      <w:r w:rsidRPr="00D06F6D">
        <w:rPr>
          <w:rFonts w:cstheme="minorHAnsi"/>
          <w:sz w:val="14"/>
          <w:szCs w:val="14"/>
        </w:rPr>
        <w:t>t.j</w:t>
      </w:r>
      <w:proofErr w:type="spellEnd"/>
      <w:r w:rsidRPr="00D06F6D">
        <w:rPr>
          <w:rFonts w:cstheme="minorHAnsi"/>
          <w:sz w:val="14"/>
          <w:szCs w:val="14"/>
        </w:rPr>
        <w:t>. nepodlieha sankcii.</w:t>
      </w:r>
    </w:p>
  </w:footnote>
  <w:footnote w:id="5">
    <w:p w14:paraId="34A6A719" w14:textId="77777777" w:rsidR="00D10881" w:rsidRPr="003063FD" w:rsidRDefault="00D10881" w:rsidP="0036730C">
      <w:pPr>
        <w:pStyle w:val="Textpoznmkypodiarou"/>
        <w:ind w:left="142" w:hanging="142"/>
        <w:jc w:val="both"/>
        <w:rPr>
          <w:rFonts w:cstheme="minorHAnsi"/>
          <w:b/>
          <w:sz w:val="18"/>
          <w:szCs w:val="18"/>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Napr. ak ŠV pri podaní ŽoNFP bol 5 000€, plánovaný ŠV 7 000€ a po zrealizovaní podnikateľského plánu je 5 000€ alebo viac.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3"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D177E8"/>
    <w:multiLevelType w:val="multilevel"/>
    <w:tmpl w:val="C02284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2"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4"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9"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0"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6"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1"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8"/>
  </w:num>
  <w:num w:numId="4">
    <w:abstractNumId w:val="40"/>
  </w:num>
  <w:num w:numId="5">
    <w:abstractNumId w:val="29"/>
  </w:num>
  <w:num w:numId="6">
    <w:abstractNumId w:val="17"/>
  </w:num>
  <w:num w:numId="7">
    <w:abstractNumId w:val="7"/>
  </w:num>
  <w:num w:numId="8">
    <w:abstractNumId w:val="36"/>
  </w:num>
  <w:num w:numId="9">
    <w:abstractNumId w:val="32"/>
  </w:num>
  <w:num w:numId="10">
    <w:abstractNumId w:val="0"/>
  </w:num>
  <w:num w:numId="11">
    <w:abstractNumId w:val="26"/>
  </w:num>
  <w:num w:numId="12">
    <w:abstractNumId w:val="21"/>
  </w:num>
  <w:num w:numId="13">
    <w:abstractNumId w:val="16"/>
  </w:num>
  <w:num w:numId="14">
    <w:abstractNumId w:val="2"/>
  </w:num>
  <w:num w:numId="15">
    <w:abstractNumId w:val="37"/>
  </w:num>
  <w:num w:numId="16">
    <w:abstractNumId w:val="11"/>
  </w:num>
  <w:num w:numId="17">
    <w:abstractNumId w:val="41"/>
  </w:num>
  <w:num w:numId="18">
    <w:abstractNumId w:val="8"/>
  </w:num>
  <w:num w:numId="19">
    <w:abstractNumId w:val="23"/>
  </w:num>
  <w:num w:numId="20">
    <w:abstractNumId w:val="20"/>
  </w:num>
  <w:num w:numId="21">
    <w:abstractNumId w:val="1"/>
  </w:num>
  <w:num w:numId="22">
    <w:abstractNumId w:val="35"/>
  </w:num>
  <w:num w:numId="23">
    <w:abstractNumId w:val="14"/>
  </w:num>
  <w:num w:numId="24">
    <w:abstractNumId w:val="12"/>
  </w:num>
  <w:num w:numId="25">
    <w:abstractNumId w:val="5"/>
  </w:num>
  <w:num w:numId="26">
    <w:abstractNumId w:val="10"/>
  </w:num>
  <w:num w:numId="27">
    <w:abstractNumId w:val="22"/>
  </w:num>
  <w:num w:numId="28">
    <w:abstractNumId w:val="4"/>
  </w:num>
  <w:num w:numId="29">
    <w:abstractNumId w:val="24"/>
  </w:num>
  <w:num w:numId="30">
    <w:abstractNumId w:val="38"/>
  </w:num>
  <w:num w:numId="31">
    <w:abstractNumId w:val="31"/>
  </w:num>
  <w:num w:numId="32">
    <w:abstractNumId w:val="9"/>
  </w:num>
  <w:num w:numId="33">
    <w:abstractNumId w:val="25"/>
  </w:num>
  <w:num w:numId="34">
    <w:abstractNumId w:val="3"/>
  </w:num>
  <w:num w:numId="35">
    <w:abstractNumId w:val="34"/>
  </w:num>
  <w:num w:numId="36">
    <w:abstractNumId w:val="15"/>
  </w:num>
  <w:num w:numId="37">
    <w:abstractNumId w:val="27"/>
  </w:num>
  <w:num w:numId="38">
    <w:abstractNumId w:val="18"/>
  </w:num>
  <w:num w:numId="39">
    <w:abstractNumId w:val="6"/>
  </w:num>
  <w:num w:numId="40">
    <w:abstractNumId w:val="39"/>
  </w:num>
  <w:num w:numId="41">
    <w:abstractNumId w:val="19"/>
  </w:num>
  <w:num w:numId="42">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B74DD"/>
    <w:rsid w:val="00102540"/>
    <w:rsid w:val="00105E10"/>
    <w:rsid w:val="001114C8"/>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E2367"/>
    <w:rsid w:val="002F1323"/>
    <w:rsid w:val="00305308"/>
    <w:rsid w:val="00332B92"/>
    <w:rsid w:val="00336CE1"/>
    <w:rsid w:val="00367183"/>
    <w:rsid w:val="0036730C"/>
    <w:rsid w:val="003D2B1D"/>
    <w:rsid w:val="003D3D57"/>
    <w:rsid w:val="00435A30"/>
    <w:rsid w:val="00460843"/>
    <w:rsid w:val="00473A12"/>
    <w:rsid w:val="00474DA7"/>
    <w:rsid w:val="004841D3"/>
    <w:rsid w:val="004A6BC0"/>
    <w:rsid w:val="004B17DA"/>
    <w:rsid w:val="004D2F3E"/>
    <w:rsid w:val="005202FE"/>
    <w:rsid w:val="00553027"/>
    <w:rsid w:val="00577D54"/>
    <w:rsid w:val="0059328F"/>
    <w:rsid w:val="005A437E"/>
    <w:rsid w:val="005B0C03"/>
    <w:rsid w:val="005B151D"/>
    <w:rsid w:val="005C6C00"/>
    <w:rsid w:val="005C7562"/>
    <w:rsid w:val="005F00A7"/>
    <w:rsid w:val="005F7CC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D05EC"/>
    <w:rsid w:val="007E4F91"/>
    <w:rsid w:val="00815A1A"/>
    <w:rsid w:val="0082316A"/>
    <w:rsid w:val="008377F5"/>
    <w:rsid w:val="0084538A"/>
    <w:rsid w:val="0086061E"/>
    <w:rsid w:val="0086246B"/>
    <w:rsid w:val="008646C4"/>
    <w:rsid w:val="008D6CE2"/>
    <w:rsid w:val="008E62E0"/>
    <w:rsid w:val="008F0FCF"/>
    <w:rsid w:val="008F7960"/>
    <w:rsid w:val="00934545"/>
    <w:rsid w:val="00942DF4"/>
    <w:rsid w:val="009571D3"/>
    <w:rsid w:val="00983788"/>
    <w:rsid w:val="00986CBA"/>
    <w:rsid w:val="009A1215"/>
    <w:rsid w:val="009A2DE6"/>
    <w:rsid w:val="009D75C8"/>
    <w:rsid w:val="009E1A62"/>
    <w:rsid w:val="009E7A3E"/>
    <w:rsid w:val="00A15B04"/>
    <w:rsid w:val="00A6600C"/>
    <w:rsid w:val="00A82A31"/>
    <w:rsid w:val="00A8561B"/>
    <w:rsid w:val="00AC593D"/>
    <w:rsid w:val="00AC6BFB"/>
    <w:rsid w:val="00AD74D7"/>
    <w:rsid w:val="00AE2836"/>
    <w:rsid w:val="00B22F0F"/>
    <w:rsid w:val="00B27EEF"/>
    <w:rsid w:val="00B32120"/>
    <w:rsid w:val="00B41B9E"/>
    <w:rsid w:val="00B502C6"/>
    <w:rsid w:val="00B525A5"/>
    <w:rsid w:val="00B63277"/>
    <w:rsid w:val="00B81BA4"/>
    <w:rsid w:val="00B82135"/>
    <w:rsid w:val="00B86336"/>
    <w:rsid w:val="00BB1B20"/>
    <w:rsid w:val="00C27662"/>
    <w:rsid w:val="00C52CBC"/>
    <w:rsid w:val="00C57E96"/>
    <w:rsid w:val="00C6018C"/>
    <w:rsid w:val="00C760BA"/>
    <w:rsid w:val="00C8330C"/>
    <w:rsid w:val="00C86A69"/>
    <w:rsid w:val="00CB70F0"/>
    <w:rsid w:val="00CD5E77"/>
    <w:rsid w:val="00CE0F0B"/>
    <w:rsid w:val="00CF1A2D"/>
    <w:rsid w:val="00D061DD"/>
    <w:rsid w:val="00D06F6D"/>
    <w:rsid w:val="00D07566"/>
    <w:rsid w:val="00D10881"/>
    <w:rsid w:val="00D74BFA"/>
    <w:rsid w:val="00D877DC"/>
    <w:rsid w:val="00DB0C29"/>
    <w:rsid w:val="00DB3D61"/>
    <w:rsid w:val="00DB4110"/>
    <w:rsid w:val="00E43203"/>
    <w:rsid w:val="00E65C5C"/>
    <w:rsid w:val="00E766BE"/>
    <w:rsid w:val="00E86724"/>
    <w:rsid w:val="00E9658C"/>
    <w:rsid w:val="00EA4700"/>
    <w:rsid w:val="00F537BD"/>
    <w:rsid w:val="00F676AF"/>
    <w:rsid w:val="00F914C1"/>
    <w:rsid w:val="00FA61F1"/>
    <w:rsid w:val="00FA76CB"/>
    <w:rsid w:val="00FA7F7F"/>
    <w:rsid w:val="00FB00A8"/>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61188-C1BA-47C2-AAA4-E5CC421B2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17</Pages>
  <Words>7801</Words>
  <Characters>44471</Characters>
  <Application>Microsoft Office Word</Application>
  <DocSecurity>0</DocSecurity>
  <Lines>370</Lines>
  <Paragraphs>104</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52168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Kocianová Ingrid</dc:creator>
  <cp:keywords/>
  <dc:description/>
  <cp:lastModifiedBy>Ševc Martin</cp:lastModifiedBy>
  <cp:revision>11</cp:revision>
  <cp:lastPrinted>2022-10-04T10:18:00Z</cp:lastPrinted>
  <dcterms:created xsi:type="dcterms:W3CDTF">2022-08-30T10:31:00Z</dcterms:created>
  <dcterms:modified xsi:type="dcterms:W3CDTF">2023-05-02T12:10:00Z</dcterms:modified>
</cp:coreProperties>
</file>